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C6F4" w14:textId="77777777" w:rsidR="00ED6A7A" w:rsidRPr="00010E64" w:rsidRDefault="00ED6A7A" w:rsidP="007F3312">
      <w:pPr>
        <w:pStyle w:val="NormalWeb"/>
        <w:rPr>
          <w:rFonts w:asciiTheme="majorHAnsi" w:hAnsiTheme="majorHAnsi"/>
          <w:color w:val="FFC000"/>
          <w:sz w:val="4"/>
          <w:szCs w:val="4"/>
        </w:rPr>
      </w:pPr>
    </w:p>
    <w:p w14:paraId="66356B5C" w14:textId="77777777" w:rsidR="00ED6A7A" w:rsidRPr="00971846" w:rsidRDefault="00ED6A7A" w:rsidP="00ED6A7A">
      <w:pPr>
        <w:pStyle w:val="NormalWeb"/>
        <w:shd w:val="clear" w:color="auto" w:fill="254F5E"/>
        <w:jc w:val="center"/>
        <w:rPr>
          <w:rFonts w:ascii="Bierstadt" w:hAnsi="Bierstadt"/>
          <w:b/>
          <w:bCs/>
          <w:color w:val="F7A600"/>
          <w:sz w:val="26"/>
          <w:szCs w:val="26"/>
        </w:rPr>
      </w:pPr>
      <w:r>
        <w:rPr>
          <w:noProof/>
        </w:rPr>
        <w:drawing>
          <wp:anchor distT="0" distB="0" distL="114300" distR="114300" simplePos="0" relativeHeight="251659264" behindDoc="0" locked="0" layoutInCell="1" allowOverlap="1" wp14:anchorId="2343A30E" wp14:editId="74D30701">
            <wp:simplePos x="0" y="0"/>
            <wp:positionH relativeFrom="margin">
              <wp:posOffset>80010</wp:posOffset>
            </wp:positionH>
            <wp:positionV relativeFrom="paragraph">
              <wp:posOffset>13335</wp:posOffset>
            </wp:positionV>
            <wp:extent cx="1203325" cy="1507490"/>
            <wp:effectExtent l="0" t="0" r="0" b="0"/>
            <wp:wrapThrough wrapText="bothSides">
              <wp:wrapPolygon edited="0">
                <wp:start x="0" y="0"/>
                <wp:lineTo x="0" y="21291"/>
                <wp:lineTo x="21201" y="21291"/>
                <wp:lineTo x="21201" y="0"/>
                <wp:lineTo x="0" y="0"/>
              </wp:wrapPolygon>
            </wp:wrapThrough>
            <wp:docPr id="6"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Police, Graphique, logo&#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325" cy="150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8DC58" w14:textId="77777777" w:rsidR="005C0519" w:rsidRDefault="00ED6A7A" w:rsidP="005C0519">
      <w:pPr>
        <w:pStyle w:val="NormalWeb"/>
        <w:shd w:val="clear" w:color="auto" w:fill="254F5E"/>
        <w:spacing w:before="0" w:beforeAutospacing="0" w:after="0" w:afterAutospacing="0"/>
        <w:jc w:val="center"/>
        <w:rPr>
          <w:rFonts w:ascii="Bierstadt" w:hAnsi="Bierstadt"/>
          <w:b/>
          <w:bCs/>
          <w:color w:val="F7A600"/>
          <w:sz w:val="26"/>
          <w:szCs w:val="26"/>
        </w:rPr>
      </w:pPr>
      <w:r w:rsidRPr="00971846">
        <w:rPr>
          <w:rFonts w:ascii="Bierstadt" w:hAnsi="Bierstadt"/>
          <w:b/>
          <w:bCs/>
          <w:color w:val="F7A600"/>
          <w:sz w:val="26"/>
          <w:szCs w:val="26"/>
        </w:rPr>
        <w:t xml:space="preserve">Restauration des capacités d’adaptation </w:t>
      </w:r>
    </w:p>
    <w:p w14:paraId="2A6497C4" w14:textId="3BD96A89" w:rsidR="00ED6A7A" w:rsidRPr="00971846" w:rsidRDefault="00ED6A7A" w:rsidP="005C0519">
      <w:pPr>
        <w:pStyle w:val="NormalWeb"/>
        <w:shd w:val="clear" w:color="auto" w:fill="254F5E"/>
        <w:spacing w:before="0" w:beforeAutospacing="0" w:after="0" w:afterAutospacing="0"/>
        <w:jc w:val="center"/>
        <w:rPr>
          <w:rFonts w:ascii="Bierstadt" w:hAnsi="Bierstadt"/>
          <w:b/>
          <w:bCs/>
          <w:color w:val="F7A600"/>
          <w:sz w:val="26"/>
          <w:szCs w:val="26"/>
        </w:rPr>
      </w:pPr>
      <w:proofErr w:type="gramStart"/>
      <w:r w:rsidRPr="00971846">
        <w:rPr>
          <w:rFonts w:ascii="Bierstadt" w:hAnsi="Bierstadt"/>
          <w:b/>
          <w:bCs/>
          <w:color w:val="F7A600"/>
          <w:sz w:val="26"/>
          <w:szCs w:val="26"/>
        </w:rPr>
        <w:t>du</w:t>
      </w:r>
      <w:proofErr w:type="gramEnd"/>
      <w:r w:rsidRPr="00971846">
        <w:rPr>
          <w:rFonts w:ascii="Bierstadt" w:hAnsi="Bierstadt"/>
          <w:b/>
          <w:bCs/>
          <w:color w:val="F7A600"/>
          <w:sz w:val="26"/>
          <w:szCs w:val="26"/>
        </w:rPr>
        <w:t xml:space="preserve"> vivant/des socio-écosy</w:t>
      </w:r>
      <w:r>
        <w:rPr>
          <w:rFonts w:ascii="Bierstadt" w:hAnsi="Bierstadt"/>
          <w:b/>
          <w:bCs/>
          <w:color w:val="F7A600"/>
          <w:sz w:val="26"/>
          <w:szCs w:val="26"/>
        </w:rPr>
        <w:t>st</w:t>
      </w:r>
      <w:r w:rsidRPr="00971846">
        <w:rPr>
          <w:rFonts w:ascii="Bierstadt" w:hAnsi="Bierstadt"/>
          <w:b/>
          <w:bCs/>
          <w:color w:val="F7A600"/>
          <w:sz w:val="26"/>
          <w:szCs w:val="26"/>
        </w:rPr>
        <w:t>èmes</w:t>
      </w:r>
    </w:p>
    <w:p w14:paraId="701F10E4" w14:textId="77777777" w:rsidR="00ED6A7A" w:rsidRPr="00971846" w:rsidRDefault="00ED6A7A" w:rsidP="00ED6A7A">
      <w:pPr>
        <w:pStyle w:val="NormalWeb"/>
        <w:shd w:val="clear" w:color="auto" w:fill="254F5E"/>
        <w:jc w:val="center"/>
        <w:rPr>
          <w:rFonts w:ascii="Bierstadt" w:hAnsi="Bierstadt"/>
          <w:b/>
          <w:bCs/>
          <w:color w:val="F7A600"/>
          <w:sz w:val="26"/>
          <w:szCs w:val="26"/>
        </w:rPr>
      </w:pPr>
      <w:r w:rsidRPr="00971846">
        <w:rPr>
          <w:rFonts w:ascii="Bierstadt" w:hAnsi="Bierstadt"/>
          <w:b/>
          <w:bCs/>
          <w:color w:val="F7A600"/>
          <w:sz w:val="26"/>
          <w:szCs w:val="26"/>
        </w:rPr>
        <w:t xml:space="preserve">Soutien aux recherches et travaux de </w:t>
      </w:r>
      <w:r>
        <w:rPr>
          <w:rFonts w:ascii="Bierstadt" w:hAnsi="Bierstadt"/>
          <w:b/>
          <w:bCs/>
          <w:color w:val="F7A600"/>
          <w:sz w:val="26"/>
          <w:szCs w:val="26"/>
        </w:rPr>
        <w:t>G</w:t>
      </w:r>
      <w:r w:rsidRPr="00971846">
        <w:rPr>
          <w:rFonts w:ascii="Bierstadt" w:hAnsi="Bierstadt"/>
          <w:b/>
          <w:bCs/>
          <w:color w:val="F7A600"/>
          <w:sz w:val="26"/>
          <w:szCs w:val="26"/>
        </w:rPr>
        <w:t>énie civil écologique</w:t>
      </w:r>
    </w:p>
    <w:p w14:paraId="72D80119" w14:textId="77777777" w:rsidR="00ED6A7A" w:rsidRPr="00971846" w:rsidRDefault="00ED6A7A" w:rsidP="00ED6A7A">
      <w:pPr>
        <w:pStyle w:val="NormalWeb"/>
        <w:shd w:val="clear" w:color="auto" w:fill="254F5E"/>
        <w:jc w:val="center"/>
        <w:rPr>
          <w:rFonts w:ascii="Bierstadt" w:hAnsi="Bierstadt"/>
          <w:b/>
          <w:bCs/>
          <w:color w:val="F7A600"/>
          <w:sz w:val="26"/>
          <w:szCs w:val="26"/>
        </w:rPr>
      </w:pPr>
    </w:p>
    <w:p w14:paraId="6A0C89AA" w14:textId="543079D1" w:rsidR="00F452C8" w:rsidRPr="00FA218B" w:rsidRDefault="00160324" w:rsidP="00225A22">
      <w:pPr>
        <w:pStyle w:val="NormalWeb"/>
        <w:spacing w:before="0" w:beforeAutospacing="0" w:after="0" w:afterAutospacing="0"/>
        <w:jc w:val="center"/>
        <w:rPr>
          <w:rFonts w:ascii="Bierstadt" w:hAnsi="Bierstadt"/>
          <w:i/>
          <w:iCs/>
          <w:sz w:val="22"/>
          <w:szCs w:val="22"/>
        </w:rPr>
      </w:pPr>
      <w:r>
        <w:rPr>
          <w:rFonts w:ascii="Bierstadt" w:hAnsi="Bierstadt"/>
          <w:i/>
          <w:iCs/>
          <w:sz w:val="22"/>
          <w:szCs w:val="22"/>
        </w:rPr>
        <w:t>L</w:t>
      </w:r>
      <w:r w:rsidR="00766135" w:rsidRPr="00FA218B">
        <w:rPr>
          <w:rFonts w:ascii="Bierstadt" w:hAnsi="Bierstadt"/>
          <w:i/>
          <w:iCs/>
          <w:sz w:val="22"/>
          <w:szCs w:val="22"/>
        </w:rPr>
        <w:t>a Chaire Génie civil écologique </w:t>
      </w:r>
      <w:r w:rsidR="00B5772E" w:rsidRPr="00FA218B">
        <w:rPr>
          <w:rFonts w:ascii="Bierstadt" w:hAnsi="Bierstadt"/>
          <w:i/>
          <w:iCs/>
          <w:sz w:val="22"/>
          <w:szCs w:val="22"/>
        </w:rPr>
        <w:t>(CGCE)</w:t>
      </w:r>
    </w:p>
    <w:p w14:paraId="0D915764" w14:textId="1BA5B8F4" w:rsidR="00B5772E" w:rsidRPr="00FA218B" w:rsidRDefault="00FA0516" w:rsidP="00225A22">
      <w:pPr>
        <w:pStyle w:val="NormalWeb"/>
        <w:spacing w:before="0" w:beforeAutospacing="0" w:after="0" w:afterAutospacing="0"/>
        <w:jc w:val="center"/>
        <w:rPr>
          <w:rFonts w:ascii="Bierstadt" w:hAnsi="Bierstadt"/>
          <w:i/>
          <w:iCs/>
          <w:sz w:val="22"/>
          <w:szCs w:val="22"/>
        </w:rPr>
      </w:pPr>
      <w:r w:rsidRPr="00FA218B">
        <w:rPr>
          <w:rFonts w:ascii="Bierstadt" w:hAnsi="Bierstadt"/>
          <w:i/>
          <w:iCs/>
          <w:sz w:val="22"/>
          <w:szCs w:val="22"/>
        </w:rPr>
        <w:t>Une</w:t>
      </w:r>
      <w:r w:rsidR="00B5772E" w:rsidRPr="00FA218B">
        <w:rPr>
          <w:rFonts w:ascii="Bierstadt" w:hAnsi="Bierstadt"/>
          <w:i/>
          <w:iCs/>
          <w:sz w:val="22"/>
          <w:szCs w:val="22"/>
        </w:rPr>
        <w:t xml:space="preserve"> dynamique scientifique et technologique qui œuvre à hybrider génie civil et génie écologique</w:t>
      </w:r>
    </w:p>
    <w:p w14:paraId="43668F84" w14:textId="77777777" w:rsidR="00225A22" w:rsidRPr="00225A22" w:rsidRDefault="00225A22" w:rsidP="00225A22">
      <w:pPr>
        <w:pStyle w:val="NormalWeb"/>
        <w:spacing w:before="0" w:beforeAutospacing="0" w:after="0" w:afterAutospacing="0"/>
        <w:jc w:val="center"/>
        <w:rPr>
          <w:rFonts w:asciiTheme="majorHAnsi" w:hAnsiTheme="majorHAnsi"/>
          <w:i/>
          <w:iCs/>
          <w:sz w:val="22"/>
          <w:szCs w:val="22"/>
        </w:rPr>
      </w:pPr>
    </w:p>
    <w:p w14:paraId="7477860A" w14:textId="77777777" w:rsidR="000A36AE" w:rsidRDefault="000A36AE" w:rsidP="0000214D">
      <w:pPr>
        <w:spacing w:line="240" w:lineRule="auto"/>
        <w:jc w:val="both"/>
        <w:rPr>
          <w:sz w:val="22"/>
          <w:szCs w:val="22"/>
        </w:rPr>
        <w:sectPr w:rsidR="000A36AE" w:rsidSect="008F749E">
          <w:headerReference w:type="default" r:id="rId8"/>
          <w:footerReference w:type="default" r:id="rId9"/>
          <w:pgSz w:w="11906" w:h="16838"/>
          <w:pgMar w:top="1440" w:right="1080" w:bottom="1440" w:left="1080" w:header="708" w:footer="708" w:gutter="0"/>
          <w:cols w:space="708"/>
          <w:docGrid w:linePitch="360"/>
        </w:sectPr>
      </w:pPr>
    </w:p>
    <w:p w14:paraId="1ED4F1DF" w14:textId="3DE8769F" w:rsidR="00E4194E" w:rsidRPr="00AB51F7" w:rsidRDefault="00CE2068" w:rsidP="00010E64">
      <w:pPr>
        <w:spacing w:line="240" w:lineRule="auto"/>
        <w:jc w:val="both"/>
        <w:rPr>
          <w:rFonts w:ascii="Bierstadt" w:hAnsi="Bierstadt"/>
          <w:sz w:val="22"/>
          <w:szCs w:val="22"/>
        </w:rPr>
      </w:pPr>
      <w:r w:rsidRPr="00FA218B">
        <w:rPr>
          <w:rFonts w:ascii="Bierstadt" w:hAnsi="Bierstadt"/>
          <w:sz w:val="22"/>
          <w:szCs w:val="22"/>
        </w:rPr>
        <w:t>La Chaire de Génie civil écologique</w:t>
      </w:r>
      <w:r w:rsidR="00B5772E" w:rsidRPr="00FA218B">
        <w:rPr>
          <w:rFonts w:ascii="Bierstadt" w:hAnsi="Bierstadt"/>
          <w:sz w:val="22"/>
          <w:szCs w:val="22"/>
        </w:rPr>
        <w:t xml:space="preserve"> cherche à </w:t>
      </w:r>
      <w:r w:rsidR="001A7D23" w:rsidRPr="00FA218B">
        <w:rPr>
          <w:rFonts w:ascii="Bierstadt" w:hAnsi="Bierstadt"/>
          <w:sz w:val="22"/>
          <w:szCs w:val="22"/>
        </w:rPr>
        <w:t xml:space="preserve">mieux </w:t>
      </w:r>
      <w:r w:rsidR="00B5772E" w:rsidRPr="00FA218B">
        <w:rPr>
          <w:rFonts w:ascii="Bierstadt" w:hAnsi="Bierstadt"/>
          <w:sz w:val="22"/>
          <w:szCs w:val="22"/>
        </w:rPr>
        <w:t>intégrer les enjeux écologiques aux démarches de génie civil. Elle aide à penser les aménagements dans le respect du fonctionnement des écosystèmes et dans un usage économe des sols. Elle souhaite</w:t>
      </w:r>
      <w:r w:rsidR="0000214D" w:rsidRPr="00FA218B">
        <w:rPr>
          <w:rFonts w:ascii="Bierstadt" w:hAnsi="Bierstadt"/>
          <w:sz w:val="22"/>
          <w:szCs w:val="22"/>
        </w:rPr>
        <w:t xml:space="preserve"> participer à restaurer les écosystèmes, </w:t>
      </w:r>
      <w:r w:rsidR="003526A2" w:rsidRPr="00FA218B">
        <w:rPr>
          <w:rFonts w:ascii="Bierstadt" w:hAnsi="Bierstadt"/>
          <w:sz w:val="22"/>
          <w:szCs w:val="22"/>
        </w:rPr>
        <w:t xml:space="preserve">les </w:t>
      </w:r>
      <w:r w:rsidR="0000214D" w:rsidRPr="00FA218B">
        <w:rPr>
          <w:rFonts w:ascii="Bierstadt" w:hAnsi="Bierstadt"/>
          <w:sz w:val="22"/>
          <w:szCs w:val="22"/>
        </w:rPr>
        <w:t>sols dégradés</w:t>
      </w:r>
      <w:r w:rsidR="003526A2" w:rsidRPr="00FA218B">
        <w:rPr>
          <w:rFonts w:ascii="Bierstadt" w:hAnsi="Bierstadt"/>
          <w:sz w:val="22"/>
          <w:szCs w:val="22"/>
        </w:rPr>
        <w:t xml:space="preserve">, </w:t>
      </w:r>
      <w:r w:rsidR="0000214D" w:rsidRPr="00FA218B">
        <w:rPr>
          <w:rFonts w:ascii="Bierstadt" w:hAnsi="Bierstadt"/>
          <w:sz w:val="22"/>
          <w:szCs w:val="22"/>
        </w:rPr>
        <w:t xml:space="preserve">effacer les aménagements obsolètes et accompagner l’adaptation des territoires face aux changements globaux. Ses travaux de recherche et </w:t>
      </w:r>
      <w:r w:rsidR="00824B87" w:rsidRPr="00FA218B">
        <w:rPr>
          <w:rFonts w:ascii="Bierstadt" w:hAnsi="Bierstadt"/>
          <w:sz w:val="22"/>
          <w:szCs w:val="22"/>
        </w:rPr>
        <w:t>s</w:t>
      </w:r>
      <w:r w:rsidR="0000214D" w:rsidRPr="00FA218B">
        <w:rPr>
          <w:rFonts w:ascii="Bierstadt" w:hAnsi="Bierstadt"/>
          <w:sz w:val="22"/>
          <w:szCs w:val="22"/>
        </w:rPr>
        <w:t>es formations visent à protéger et sauvegarder la biodiversité et la multitude des services écosystémiques dont les humains bénéficient</w:t>
      </w:r>
      <w:r w:rsidR="004C4472" w:rsidRPr="00FA218B">
        <w:rPr>
          <w:rFonts w:ascii="Bierstadt" w:hAnsi="Bierstadt"/>
          <w:sz w:val="22"/>
          <w:szCs w:val="22"/>
        </w:rPr>
        <w:t xml:space="preserve">. </w:t>
      </w:r>
      <w:r w:rsidR="00FB54CA">
        <w:rPr>
          <w:rFonts w:ascii="Bierstadt" w:hAnsi="Bierstadt"/>
          <w:sz w:val="22"/>
          <w:szCs w:val="22"/>
        </w:rPr>
        <w:t xml:space="preserve">En résonnance avec </w:t>
      </w:r>
      <w:r w:rsidR="007532D6">
        <w:rPr>
          <w:rFonts w:ascii="Bierstadt" w:hAnsi="Bierstadt"/>
          <w:sz w:val="22"/>
          <w:szCs w:val="22"/>
        </w:rPr>
        <w:t>les</w:t>
      </w:r>
      <w:r w:rsidR="00FB54CA">
        <w:rPr>
          <w:rFonts w:ascii="Bierstadt" w:hAnsi="Bierstadt"/>
          <w:sz w:val="22"/>
          <w:szCs w:val="22"/>
        </w:rPr>
        <w:t xml:space="preserve"> travaux de l’IPBES</w:t>
      </w:r>
      <w:r w:rsidR="0075550F">
        <w:rPr>
          <w:rFonts w:ascii="Bierstadt" w:hAnsi="Bierstadt"/>
          <w:sz w:val="22"/>
          <w:szCs w:val="22"/>
        </w:rPr>
        <w:t xml:space="preserve"> qui identifient l’aménagement comme le premier facteur d’érosion de la </w:t>
      </w:r>
      <w:r w:rsidR="007532D6">
        <w:rPr>
          <w:rFonts w:ascii="Bierstadt" w:hAnsi="Bierstadt"/>
          <w:sz w:val="22"/>
          <w:szCs w:val="22"/>
        </w:rPr>
        <w:t>biodiversité (IPBES, 2019), e</w:t>
      </w:r>
      <w:r w:rsidR="004C4472" w:rsidRPr="00FA218B">
        <w:rPr>
          <w:rFonts w:ascii="Bierstadt" w:hAnsi="Bierstadt"/>
          <w:sz w:val="22"/>
          <w:szCs w:val="22"/>
        </w:rPr>
        <w:t xml:space="preserve">lle </w:t>
      </w:r>
      <w:r w:rsidR="0000214D" w:rsidRPr="00FA218B">
        <w:rPr>
          <w:rFonts w:ascii="Bierstadt" w:hAnsi="Bierstadt"/>
          <w:sz w:val="22"/>
          <w:szCs w:val="22"/>
        </w:rPr>
        <w:t>pense la mutation des métiers de la construction et de l’aménagement pour la préservation des capacités d’adaptation des écosystèmes.</w:t>
      </w:r>
    </w:p>
    <w:p w14:paraId="4A818CE8" w14:textId="3AF0B78C" w:rsidR="00E755CD" w:rsidRPr="00AB51F7" w:rsidRDefault="002D5268" w:rsidP="00010E64">
      <w:pPr>
        <w:spacing w:line="240" w:lineRule="auto"/>
        <w:jc w:val="both"/>
        <w:rPr>
          <w:rFonts w:ascii="Bierstadt" w:hAnsi="Bierstadt"/>
          <w:sz w:val="22"/>
          <w:szCs w:val="22"/>
        </w:rPr>
      </w:pPr>
      <w:r w:rsidRPr="00FA0516">
        <w:rPr>
          <w:rFonts w:ascii="Bierstadt" w:hAnsi="Bierstadt"/>
          <w:sz w:val="22"/>
          <w:szCs w:val="22"/>
          <w:u w:val="single"/>
        </w:rPr>
        <w:t>Ses ob</w:t>
      </w:r>
      <w:r w:rsidR="00E755CD" w:rsidRPr="00FA0516">
        <w:rPr>
          <w:rFonts w:ascii="Bierstadt" w:hAnsi="Bierstadt"/>
          <w:sz w:val="22"/>
          <w:szCs w:val="22"/>
          <w:u w:val="single"/>
        </w:rPr>
        <w:t>jectifs :</w:t>
      </w:r>
      <w:r w:rsidR="00E755CD" w:rsidRPr="00AB51F7">
        <w:rPr>
          <w:rFonts w:ascii="Bierstadt" w:hAnsi="Bierstadt"/>
          <w:sz w:val="22"/>
          <w:szCs w:val="22"/>
        </w:rPr>
        <w:t xml:space="preserve"> créer une dynamique scientifique et technologique qui soit un pont entre les mondes du génie écologique et du génie civil pour œuvrer à l’intégration de la construction et de l’aménagement dans le fonctionnement des écosystèmes.</w:t>
      </w:r>
    </w:p>
    <w:p w14:paraId="005B165B" w14:textId="5B565AF8" w:rsidR="00BC425A" w:rsidRPr="00FA0516" w:rsidRDefault="00BC425A" w:rsidP="002D49F6">
      <w:pPr>
        <w:spacing w:after="0" w:line="240" w:lineRule="auto"/>
        <w:jc w:val="both"/>
        <w:rPr>
          <w:rFonts w:ascii="Bierstadt" w:hAnsi="Bierstadt"/>
          <w:sz w:val="22"/>
          <w:szCs w:val="22"/>
          <w:u w:val="single"/>
        </w:rPr>
      </w:pPr>
      <w:r w:rsidRPr="00FA0516">
        <w:rPr>
          <w:rFonts w:ascii="Bierstadt" w:hAnsi="Bierstadt"/>
          <w:sz w:val="22"/>
          <w:szCs w:val="22"/>
          <w:u w:val="single"/>
        </w:rPr>
        <w:t>Ses</w:t>
      </w:r>
      <w:r w:rsidR="002D49F6" w:rsidRPr="00FA0516">
        <w:rPr>
          <w:rFonts w:ascii="Bierstadt" w:hAnsi="Bierstadt"/>
          <w:sz w:val="22"/>
          <w:szCs w:val="22"/>
          <w:u w:val="single"/>
        </w:rPr>
        <w:t xml:space="preserve"> activités :</w:t>
      </w:r>
    </w:p>
    <w:p w14:paraId="67077E50" w14:textId="69BF82D2" w:rsidR="00E755CD" w:rsidRPr="00AB51F7" w:rsidRDefault="00E755CD" w:rsidP="00010E64">
      <w:pPr>
        <w:pStyle w:val="ListParagraph"/>
        <w:numPr>
          <w:ilvl w:val="0"/>
          <w:numId w:val="1"/>
        </w:numPr>
        <w:spacing w:line="240" w:lineRule="auto"/>
        <w:jc w:val="both"/>
        <w:rPr>
          <w:rFonts w:ascii="Bierstadt" w:hAnsi="Bierstadt"/>
          <w:sz w:val="22"/>
          <w:szCs w:val="22"/>
        </w:rPr>
      </w:pPr>
      <w:r w:rsidRPr="00AB51F7">
        <w:rPr>
          <w:rFonts w:ascii="Bierstadt" w:hAnsi="Bierstadt"/>
          <w:sz w:val="22"/>
          <w:szCs w:val="22"/>
        </w:rPr>
        <w:t xml:space="preserve">Enseignement </w:t>
      </w:r>
      <w:r w:rsidR="002D49F6" w:rsidRPr="00AB51F7">
        <w:rPr>
          <w:rFonts w:ascii="Bierstadt" w:hAnsi="Bierstadt"/>
          <w:sz w:val="22"/>
          <w:szCs w:val="22"/>
        </w:rPr>
        <w:t>et formations sur</w:t>
      </w:r>
      <w:r w:rsidRPr="00AB51F7">
        <w:rPr>
          <w:rFonts w:ascii="Bierstadt" w:hAnsi="Bierstadt"/>
          <w:sz w:val="22"/>
          <w:szCs w:val="22"/>
        </w:rPr>
        <w:t xml:space="preserve"> les thématiques du génie civil écologique ;</w:t>
      </w:r>
    </w:p>
    <w:p w14:paraId="2585C1B1" w14:textId="77777777" w:rsidR="00E755CD" w:rsidRPr="00AB51F7" w:rsidRDefault="00E755CD" w:rsidP="00010E64">
      <w:pPr>
        <w:pStyle w:val="ListParagraph"/>
        <w:numPr>
          <w:ilvl w:val="0"/>
          <w:numId w:val="1"/>
        </w:numPr>
        <w:spacing w:line="240" w:lineRule="auto"/>
        <w:jc w:val="both"/>
        <w:rPr>
          <w:rFonts w:ascii="Bierstadt" w:hAnsi="Bierstadt"/>
          <w:sz w:val="22"/>
          <w:szCs w:val="22"/>
        </w:rPr>
      </w:pPr>
      <w:r w:rsidRPr="00AB51F7">
        <w:rPr>
          <w:rFonts w:ascii="Bierstadt" w:hAnsi="Bierstadt"/>
          <w:sz w:val="22"/>
          <w:szCs w:val="22"/>
        </w:rPr>
        <w:t>Recherche et innovation pour répondre aux enjeux de la profession et ses défis technologiques</w:t>
      </w:r>
    </w:p>
    <w:p w14:paraId="08051048" w14:textId="3EB0A29B" w:rsidR="0000214D" w:rsidRPr="00AB51F7" w:rsidRDefault="0000214D" w:rsidP="00010E64">
      <w:pPr>
        <w:spacing w:line="240" w:lineRule="auto"/>
        <w:jc w:val="both"/>
        <w:rPr>
          <w:rFonts w:ascii="Bierstadt" w:hAnsi="Bierstadt"/>
          <w:sz w:val="22"/>
          <w:szCs w:val="22"/>
        </w:rPr>
      </w:pPr>
      <w:r w:rsidRPr="00AB51F7">
        <w:rPr>
          <w:rFonts w:ascii="Bierstadt" w:hAnsi="Bierstadt"/>
          <w:sz w:val="22"/>
          <w:szCs w:val="22"/>
        </w:rPr>
        <w:t>D’ores et déjà la Chaire et ses membres élaborent des travaux de recherche (stages, thèses, post-doc</w:t>
      </w:r>
      <w:r w:rsidR="00927094" w:rsidRPr="00AB51F7">
        <w:rPr>
          <w:rFonts w:ascii="Bierstadt" w:hAnsi="Bierstadt"/>
          <w:sz w:val="22"/>
          <w:szCs w:val="22"/>
        </w:rPr>
        <w:t>, recherche R&amp;D</w:t>
      </w:r>
      <w:r w:rsidRPr="00AB51F7">
        <w:rPr>
          <w:rFonts w:ascii="Bierstadt" w:hAnsi="Bierstadt"/>
          <w:sz w:val="22"/>
          <w:szCs w:val="22"/>
        </w:rPr>
        <w:t>) et proposent des formations, notamment un nouveau Mastère spécialisé « Maitrise d’œuvre en travaux de génie écologique » (MS TGE)</w:t>
      </w:r>
      <w:r w:rsidR="00396841" w:rsidRPr="00AB51F7">
        <w:rPr>
          <w:rFonts w:ascii="Bierstadt" w:hAnsi="Bierstadt"/>
          <w:sz w:val="22"/>
          <w:szCs w:val="22"/>
        </w:rPr>
        <w:t xml:space="preserve"> </w:t>
      </w:r>
      <w:proofErr w:type="spellStart"/>
      <w:r w:rsidR="00396841" w:rsidRPr="00AB51F7">
        <w:rPr>
          <w:rFonts w:ascii="Bierstadt" w:hAnsi="Bierstadt"/>
          <w:sz w:val="22"/>
          <w:szCs w:val="22"/>
        </w:rPr>
        <w:t>co</w:t>
      </w:r>
      <w:proofErr w:type="spellEnd"/>
      <w:r w:rsidR="00396841" w:rsidRPr="00AB51F7">
        <w:rPr>
          <w:rFonts w:ascii="Bierstadt" w:hAnsi="Bierstadt"/>
          <w:sz w:val="22"/>
          <w:szCs w:val="22"/>
        </w:rPr>
        <w:t>-accrédité AgroParisTech-ESTP</w:t>
      </w:r>
      <w:r w:rsidRPr="00AB51F7">
        <w:rPr>
          <w:rFonts w:ascii="Bierstadt" w:hAnsi="Bierstadt"/>
          <w:sz w:val="22"/>
          <w:szCs w:val="22"/>
        </w:rPr>
        <w:t>.</w:t>
      </w:r>
    </w:p>
    <w:p w14:paraId="285E23F2" w14:textId="77777777" w:rsidR="000A36AE" w:rsidRPr="00AB51F7" w:rsidRDefault="000A36AE" w:rsidP="00010E64">
      <w:pPr>
        <w:shd w:val="clear" w:color="auto" w:fill="747474" w:themeFill="background2" w:themeFillShade="80"/>
        <w:jc w:val="both"/>
        <w:rPr>
          <w:rFonts w:ascii="Bierstadt" w:eastAsia="Times New Roman" w:hAnsi="Bierstadt" w:cs="Times New Roman"/>
          <w:b/>
          <w:bCs/>
          <w:color w:val="FFC000"/>
          <w:kern w:val="0"/>
          <w:sz w:val="26"/>
          <w:szCs w:val="26"/>
          <w:lang w:eastAsia="fr-FR"/>
          <w14:ligatures w14:val="none"/>
        </w:rPr>
        <w:sectPr w:rsidR="000A36AE" w:rsidRPr="00AB51F7" w:rsidSect="008F749E">
          <w:type w:val="continuous"/>
          <w:pgSz w:w="11906" w:h="16838"/>
          <w:pgMar w:top="1440" w:right="1080" w:bottom="1440" w:left="1080" w:header="708" w:footer="708" w:gutter="0"/>
          <w:cols w:num="2" w:space="708"/>
          <w:docGrid w:linePitch="360"/>
        </w:sectPr>
      </w:pPr>
    </w:p>
    <w:p w14:paraId="0D559AC0" w14:textId="7D436FF8" w:rsidR="00766135" w:rsidRPr="00160324" w:rsidRDefault="00EB2D70" w:rsidP="00160324">
      <w:pPr>
        <w:pStyle w:val="NormalWeb"/>
        <w:shd w:val="clear" w:color="auto" w:fill="254F5E"/>
        <w:jc w:val="center"/>
        <w:rPr>
          <w:rFonts w:ascii="Bierstadt" w:hAnsi="Bierstadt"/>
          <w:b/>
          <w:bCs/>
          <w:color w:val="F7A600"/>
          <w:sz w:val="26"/>
          <w:szCs w:val="26"/>
        </w:rPr>
      </w:pPr>
      <w:r w:rsidRPr="00160324">
        <w:rPr>
          <w:rFonts w:ascii="Bierstadt" w:hAnsi="Bierstadt"/>
          <w:b/>
          <w:bCs/>
          <w:color w:val="F7A600"/>
          <w:sz w:val="26"/>
          <w:szCs w:val="26"/>
        </w:rPr>
        <w:t xml:space="preserve">Pistes </w:t>
      </w:r>
      <w:r w:rsidR="009D2025" w:rsidRPr="00160324">
        <w:rPr>
          <w:rFonts w:ascii="Bierstadt" w:hAnsi="Bierstadt"/>
          <w:b/>
          <w:bCs/>
          <w:color w:val="F7A600"/>
          <w:sz w:val="26"/>
          <w:szCs w:val="26"/>
        </w:rPr>
        <w:t xml:space="preserve">de </w:t>
      </w:r>
      <w:r w:rsidRPr="00160324">
        <w:rPr>
          <w:rFonts w:ascii="Bierstadt" w:hAnsi="Bierstadt"/>
          <w:b/>
          <w:bCs/>
          <w:color w:val="F7A600"/>
          <w:sz w:val="26"/>
          <w:szCs w:val="26"/>
        </w:rPr>
        <w:t>recherche de la Chaire</w:t>
      </w:r>
    </w:p>
    <w:p w14:paraId="3997914B" w14:textId="1F222196" w:rsidR="00EB1DC4" w:rsidRDefault="001D3B30" w:rsidP="001E09EF">
      <w:pPr>
        <w:spacing w:after="0" w:line="240" w:lineRule="auto"/>
        <w:jc w:val="both"/>
        <w:rPr>
          <w:rFonts w:ascii="Bierstadt" w:eastAsia="Times New Roman" w:hAnsi="Bierstadt" w:cs="Times New Roman"/>
          <w:kern w:val="0"/>
          <w:sz w:val="22"/>
          <w:szCs w:val="22"/>
          <w:lang w:eastAsia="fr-FR"/>
          <w14:ligatures w14:val="none"/>
        </w:rPr>
      </w:pPr>
      <w:r w:rsidRPr="00A4689E">
        <w:rPr>
          <w:rFonts w:ascii="Bierstadt" w:eastAsia="Times New Roman" w:hAnsi="Bierstadt" w:cs="Times New Roman"/>
          <w:kern w:val="0"/>
          <w:sz w:val="22"/>
          <w:szCs w:val="22"/>
          <w:lang w:eastAsia="fr-FR"/>
          <w14:ligatures w14:val="none"/>
        </w:rPr>
        <w:t xml:space="preserve">La Chaire de Génie civil écologique </w:t>
      </w:r>
      <w:r w:rsidR="009D2025">
        <w:rPr>
          <w:rFonts w:ascii="Bierstadt" w:eastAsia="Times New Roman" w:hAnsi="Bierstadt" w:cs="Times New Roman"/>
          <w:kern w:val="0"/>
          <w:sz w:val="22"/>
          <w:szCs w:val="22"/>
          <w:lang w:eastAsia="fr-FR"/>
          <w14:ligatures w14:val="none"/>
        </w:rPr>
        <w:t xml:space="preserve">porte </w:t>
      </w:r>
      <w:r w:rsidR="009B28C6">
        <w:rPr>
          <w:rFonts w:ascii="Bierstadt" w:eastAsia="Times New Roman" w:hAnsi="Bierstadt" w:cs="Times New Roman"/>
          <w:kern w:val="0"/>
          <w:sz w:val="22"/>
          <w:szCs w:val="22"/>
          <w:lang w:eastAsia="fr-FR"/>
          <w14:ligatures w14:val="none"/>
        </w:rPr>
        <w:t>l’</w:t>
      </w:r>
      <w:r w:rsidR="009D2025">
        <w:rPr>
          <w:rFonts w:ascii="Bierstadt" w:eastAsia="Times New Roman" w:hAnsi="Bierstadt" w:cs="Times New Roman"/>
          <w:kern w:val="0"/>
          <w:sz w:val="22"/>
          <w:szCs w:val="22"/>
          <w:lang w:eastAsia="fr-FR"/>
          <w14:ligatures w14:val="none"/>
        </w:rPr>
        <w:t xml:space="preserve">ambition de </w:t>
      </w:r>
      <w:r w:rsidR="00ED0051">
        <w:rPr>
          <w:rFonts w:ascii="Bierstadt" w:eastAsia="Times New Roman" w:hAnsi="Bierstadt" w:cs="Times New Roman"/>
          <w:kern w:val="0"/>
          <w:sz w:val="22"/>
          <w:szCs w:val="22"/>
          <w:lang w:eastAsia="fr-FR"/>
          <w14:ligatures w14:val="none"/>
        </w:rPr>
        <w:t xml:space="preserve">contribuer </w:t>
      </w:r>
      <w:r w:rsidR="009D2025">
        <w:rPr>
          <w:rFonts w:ascii="Bierstadt" w:eastAsia="Times New Roman" w:hAnsi="Bierstadt" w:cs="Times New Roman"/>
          <w:kern w:val="0"/>
          <w:sz w:val="22"/>
          <w:szCs w:val="22"/>
          <w:lang w:eastAsia="fr-FR"/>
          <w14:ligatures w14:val="none"/>
        </w:rPr>
        <w:t xml:space="preserve">au développement </w:t>
      </w:r>
      <w:r w:rsidR="00FD2761">
        <w:rPr>
          <w:rFonts w:ascii="Bierstadt" w:eastAsia="Times New Roman" w:hAnsi="Bierstadt" w:cs="Times New Roman"/>
          <w:kern w:val="0"/>
          <w:sz w:val="22"/>
          <w:szCs w:val="22"/>
          <w:lang w:eastAsia="fr-FR"/>
          <w14:ligatures w14:val="none"/>
        </w:rPr>
        <w:t xml:space="preserve">des compétences et des outils scientifiques </w:t>
      </w:r>
      <w:r w:rsidR="00ED0051">
        <w:rPr>
          <w:rFonts w:ascii="Bierstadt" w:eastAsia="Times New Roman" w:hAnsi="Bierstadt" w:cs="Times New Roman"/>
          <w:kern w:val="0"/>
          <w:sz w:val="22"/>
          <w:szCs w:val="22"/>
          <w:lang w:eastAsia="fr-FR"/>
          <w14:ligatures w14:val="none"/>
        </w:rPr>
        <w:t>permettant</w:t>
      </w:r>
      <w:r w:rsidR="00FD2761">
        <w:rPr>
          <w:rFonts w:ascii="Bierstadt" w:eastAsia="Times New Roman" w:hAnsi="Bierstadt" w:cs="Times New Roman"/>
          <w:kern w:val="0"/>
          <w:sz w:val="22"/>
          <w:szCs w:val="22"/>
          <w:lang w:eastAsia="fr-FR"/>
          <w14:ligatures w14:val="none"/>
        </w:rPr>
        <w:t xml:space="preserve"> </w:t>
      </w:r>
      <w:r w:rsidR="00ED0051">
        <w:rPr>
          <w:rFonts w:ascii="Bierstadt" w:eastAsia="Times New Roman" w:hAnsi="Bierstadt" w:cs="Times New Roman"/>
          <w:kern w:val="0"/>
          <w:sz w:val="22"/>
          <w:szCs w:val="22"/>
          <w:lang w:eastAsia="fr-FR"/>
          <w14:ligatures w14:val="none"/>
        </w:rPr>
        <w:t>l</w:t>
      </w:r>
      <w:r w:rsidR="00492EC6">
        <w:rPr>
          <w:rFonts w:ascii="Bierstadt" w:eastAsia="Times New Roman" w:hAnsi="Bierstadt" w:cs="Times New Roman"/>
          <w:kern w:val="0"/>
          <w:sz w:val="22"/>
          <w:szCs w:val="22"/>
          <w:lang w:eastAsia="fr-FR"/>
          <w14:ligatures w14:val="none"/>
        </w:rPr>
        <w:t>’hybridation du génie écologique et du génie civil.</w:t>
      </w:r>
    </w:p>
    <w:p w14:paraId="46E11EF7" w14:textId="77777777" w:rsidR="00CB6E17" w:rsidRDefault="00CB6E17" w:rsidP="00CB6E17">
      <w:pPr>
        <w:rPr>
          <w:rFonts w:ascii="Bierstadt" w:eastAsia="Times New Roman" w:hAnsi="Bierstadt" w:cs="Times New Roman"/>
          <w:kern w:val="0"/>
          <w:sz w:val="22"/>
          <w:szCs w:val="22"/>
          <w:lang w:eastAsia="fr-FR"/>
          <w14:ligatures w14:val="none"/>
        </w:rPr>
      </w:pPr>
      <w:r w:rsidRPr="00CB6E17">
        <w:rPr>
          <w:rFonts w:ascii="Bierstadt" w:eastAsia="Times New Roman" w:hAnsi="Bierstadt" w:cs="Times New Roman"/>
          <w:kern w:val="0"/>
          <w:sz w:val="22"/>
          <w:szCs w:val="22"/>
          <w:lang w:eastAsia="fr-FR"/>
          <w14:ligatures w14:val="none"/>
        </w:rPr>
        <w:t>L’objectif est de repenser les pratiques de construction et d’aménagement pour mieux intégrer les infrastructures humaines dans le fonctionnement des écosystèmes, et ainsi restaurer leur capacité d’adaptation face aux changements globaux.</w:t>
      </w:r>
    </w:p>
    <w:p w14:paraId="15DFC72C" w14:textId="5F4FE383" w:rsidR="005C5E8C" w:rsidRDefault="00CB6E17" w:rsidP="00431D40">
      <w:pPr>
        <w:spacing w:after="0"/>
        <w:rPr>
          <w:rFonts w:ascii="Bierstadt" w:eastAsia="Times New Roman" w:hAnsi="Bierstadt" w:cs="Times New Roman"/>
          <w:kern w:val="0"/>
          <w:sz w:val="22"/>
          <w:szCs w:val="22"/>
          <w:lang w:eastAsia="fr-FR"/>
          <w14:ligatures w14:val="none"/>
        </w:rPr>
      </w:pPr>
      <w:r w:rsidRPr="00AA7D98">
        <w:rPr>
          <w:rFonts w:ascii="Bierstadt" w:eastAsia="Times New Roman" w:hAnsi="Bierstadt" w:cs="Times New Roman"/>
          <w:kern w:val="0"/>
          <w:sz w:val="22"/>
          <w:szCs w:val="22"/>
          <w:lang w:eastAsia="fr-FR"/>
          <w14:ligatures w14:val="none"/>
        </w:rPr>
        <w:t>S’appuyer sur la science et des démonstrateurs est essentiel pour :</w:t>
      </w:r>
    </w:p>
    <w:p w14:paraId="2DB05D13" w14:textId="77777777" w:rsidR="007E526F" w:rsidRDefault="003318D4" w:rsidP="00431D40">
      <w:pPr>
        <w:pStyle w:val="ListParagraph"/>
        <w:numPr>
          <w:ilvl w:val="0"/>
          <w:numId w:val="4"/>
        </w:numPr>
        <w:spacing w:after="0" w:line="240" w:lineRule="auto"/>
        <w:jc w:val="both"/>
        <w:rPr>
          <w:rFonts w:ascii="Bierstadt" w:eastAsia="Times New Roman" w:hAnsi="Bierstadt" w:cs="Times New Roman"/>
          <w:kern w:val="0"/>
          <w:sz w:val="22"/>
          <w:szCs w:val="22"/>
          <w:lang w:eastAsia="fr-FR"/>
          <w14:ligatures w14:val="none"/>
        </w:rPr>
      </w:pPr>
      <w:r w:rsidRPr="007E526F">
        <w:rPr>
          <w:rFonts w:ascii="Bierstadt" w:eastAsia="Times New Roman" w:hAnsi="Bierstadt" w:cs="Times New Roman"/>
          <w:kern w:val="0"/>
          <w:sz w:val="22"/>
          <w:szCs w:val="22"/>
          <w:lang w:eastAsia="fr-FR"/>
          <w14:ligatures w14:val="none"/>
        </w:rPr>
        <w:t xml:space="preserve">Définir des pratiques plus vertueuses de libre évolution des systèmes vivants, </w:t>
      </w:r>
    </w:p>
    <w:p w14:paraId="7BAA52B5" w14:textId="1BB668E4" w:rsidR="002D5D07" w:rsidRDefault="00C45000" w:rsidP="00431D40">
      <w:pPr>
        <w:pStyle w:val="ListParagraph"/>
        <w:numPr>
          <w:ilvl w:val="0"/>
          <w:numId w:val="4"/>
        </w:numPr>
        <w:spacing w:after="0"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R</w:t>
      </w:r>
      <w:r w:rsidR="003318D4" w:rsidRPr="007E526F">
        <w:rPr>
          <w:rFonts w:ascii="Bierstadt" w:eastAsia="Times New Roman" w:hAnsi="Bierstadt" w:cs="Times New Roman"/>
          <w:kern w:val="0"/>
          <w:sz w:val="22"/>
          <w:szCs w:val="22"/>
          <w:lang w:eastAsia="fr-FR"/>
          <w14:ligatures w14:val="none"/>
        </w:rPr>
        <w:t>ésoudre les freins techniques, économiques, éthiques ou politiques</w:t>
      </w:r>
      <w:r w:rsidR="009A7F8A">
        <w:rPr>
          <w:rFonts w:ascii="Bierstadt" w:eastAsia="Times New Roman" w:hAnsi="Bierstadt" w:cs="Times New Roman"/>
          <w:kern w:val="0"/>
          <w:sz w:val="22"/>
          <w:szCs w:val="22"/>
          <w:lang w:eastAsia="fr-FR"/>
          <w14:ligatures w14:val="none"/>
        </w:rPr>
        <w:t>,</w:t>
      </w:r>
    </w:p>
    <w:p w14:paraId="00AAFBE0" w14:textId="77777777" w:rsidR="00C45000" w:rsidRPr="00C45000" w:rsidRDefault="00C45000" w:rsidP="00431D40">
      <w:pPr>
        <w:pStyle w:val="ListParagraph"/>
        <w:numPr>
          <w:ilvl w:val="0"/>
          <w:numId w:val="4"/>
        </w:numPr>
        <w:spacing w:after="0" w:line="240" w:lineRule="auto"/>
        <w:jc w:val="both"/>
        <w:rPr>
          <w:rFonts w:ascii="Bierstadt" w:eastAsia="Times New Roman" w:hAnsi="Bierstadt" w:cs="Times New Roman"/>
          <w:kern w:val="0"/>
          <w:sz w:val="22"/>
          <w:szCs w:val="22"/>
          <w:lang w:eastAsia="fr-FR"/>
          <w14:ligatures w14:val="none"/>
        </w:rPr>
      </w:pPr>
      <w:r w:rsidRPr="00C45000">
        <w:rPr>
          <w:rFonts w:ascii="Bierstadt" w:eastAsia="Times New Roman" w:hAnsi="Bierstadt" w:cs="Times New Roman"/>
          <w:kern w:val="0"/>
          <w:sz w:val="22"/>
          <w:szCs w:val="22"/>
          <w:lang w:eastAsia="fr-FR"/>
          <w14:ligatures w14:val="none"/>
        </w:rPr>
        <w:t>Favoriser l’émergence de solutions concrètes et opérationnelles.</w:t>
      </w:r>
    </w:p>
    <w:p w14:paraId="551B67F5" w14:textId="77777777" w:rsidR="00431D40" w:rsidRDefault="00431D40" w:rsidP="00431D40">
      <w:pPr>
        <w:spacing w:after="0" w:line="240" w:lineRule="auto"/>
        <w:jc w:val="both"/>
        <w:rPr>
          <w:rFonts w:ascii="Bierstadt" w:eastAsia="Times New Roman" w:hAnsi="Bierstadt" w:cs="Times New Roman"/>
          <w:kern w:val="0"/>
          <w:sz w:val="22"/>
          <w:szCs w:val="22"/>
          <w:lang w:eastAsia="fr-FR"/>
          <w14:ligatures w14:val="none"/>
        </w:rPr>
      </w:pPr>
    </w:p>
    <w:p w14:paraId="0F6A9606" w14:textId="1679FC3D" w:rsidR="008309B3" w:rsidRPr="00431D40" w:rsidRDefault="004F44AF" w:rsidP="00431D40">
      <w:pPr>
        <w:spacing w:after="0"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Plusieurs</w:t>
      </w:r>
      <w:r w:rsidR="00AA7D98">
        <w:rPr>
          <w:rFonts w:ascii="Bierstadt" w:eastAsia="Times New Roman" w:hAnsi="Bierstadt" w:cs="Times New Roman"/>
          <w:kern w:val="0"/>
          <w:sz w:val="22"/>
          <w:szCs w:val="22"/>
          <w:lang w:eastAsia="fr-FR"/>
          <w14:ligatures w14:val="none"/>
        </w:rPr>
        <w:t xml:space="preserve"> axes de</w:t>
      </w:r>
      <w:r w:rsidR="00B90637">
        <w:rPr>
          <w:rFonts w:ascii="Bierstadt" w:eastAsia="Times New Roman" w:hAnsi="Bierstadt" w:cs="Times New Roman"/>
          <w:kern w:val="0"/>
          <w:sz w:val="22"/>
          <w:szCs w:val="22"/>
          <w:lang w:eastAsia="fr-FR"/>
          <w14:ligatures w14:val="none"/>
        </w:rPr>
        <w:t xml:space="preserve"> recherche sont d’ore</w:t>
      </w:r>
      <w:r w:rsidR="00527713">
        <w:rPr>
          <w:rFonts w:ascii="Bierstadt" w:eastAsia="Times New Roman" w:hAnsi="Bierstadt" w:cs="Times New Roman"/>
          <w:kern w:val="0"/>
          <w:sz w:val="22"/>
          <w:szCs w:val="22"/>
          <w:lang w:eastAsia="fr-FR"/>
          <w14:ligatures w14:val="none"/>
        </w:rPr>
        <w:t xml:space="preserve">s </w:t>
      </w:r>
      <w:r w:rsidR="00B90637">
        <w:rPr>
          <w:rFonts w:ascii="Bierstadt" w:eastAsia="Times New Roman" w:hAnsi="Bierstadt" w:cs="Times New Roman"/>
          <w:kern w:val="0"/>
          <w:sz w:val="22"/>
          <w:szCs w:val="22"/>
          <w:lang w:eastAsia="fr-FR"/>
          <w14:ligatures w14:val="none"/>
        </w:rPr>
        <w:t>et déjà initié</w:t>
      </w:r>
      <w:r>
        <w:rPr>
          <w:rFonts w:ascii="Bierstadt" w:eastAsia="Times New Roman" w:hAnsi="Bierstadt" w:cs="Times New Roman"/>
          <w:kern w:val="0"/>
          <w:sz w:val="22"/>
          <w:szCs w:val="22"/>
          <w:lang w:eastAsia="fr-FR"/>
          <w14:ligatures w14:val="none"/>
        </w:rPr>
        <w:t xml:space="preserve">, révélant la diversité des </w:t>
      </w:r>
      <w:r w:rsidR="00B90637">
        <w:rPr>
          <w:rFonts w:ascii="Bierstadt" w:eastAsia="Times New Roman" w:hAnsi="Bierstadt" w:cs="Times New Roman"/>
          <w:kern w:val="0"/>
          <w:sz w:val="22"/>
          <w:szCs w:val="22"/>
          <w:lang w:eastAsia="fr-FR"/>
          <w14:ligatures w14:val="none"/>
        </w:rPr>
        <w:t>e</w:t>
      </w:r>
      <w:r w:rsidR="00101201">
        <w:rPr>
          <w:rFonts w:ascii="Bierstadt" w:eastAsia="Times New Roman" w:hAnsi="Bierstadt" w:cs="Times New Roman"/>
          <w:kern w:val="0"/>
          <w:sz w:val="22"/>
          <w:szCs w:val="22"/>
          <w:lang w:eastAsia="fr-FR"/>
          <w14:ligatures w14:val="none"/>
        </w:rPr>
        <w:t>njeux</w:t>
      </w:r>
      <w:r w:rsidR="00B90637">
        <w:rPr>
          <w:rFonts w:ascii="Bierstadt" w:eastAsia="Times New Roman" w:hAnsi="Bierstadt" w:cs="Times New Roman"/>
          <w:kern w:val="0"/>
          <w:sz w:val="22"/>
          <w:szCs w:val="22"/>
          <w:lang w:eastAsia="fr-FR"/>
          <w14:ligatures w14:val="none"/>
        </w:rPr>
        <w:t> :</w:t>
      </w:r>
    </w:p>
    <w:p w14:paraId="667ACC46" w14:textId="65045A83" w:rsidR="00B90637" w:rsidRDefault="008F1191" w:rsidP="00B90637">
      <w:pPr>
        <w:pStyle w:val="ListParagraph"/>
        <w:numPr>
          <w:ilvl w:val="0"/>
          <w:numId w:val="3"/>
        </w:numPr>
        <w:spacing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 xml:space="preserve">Eau </w:t>
      </w:r>
      <w:r w:rsidR="00B632E9">
        <w:rPr>
          <w:rFonts w:ascii="Bierstadt" w:eastAsia="Times New Roman" w:hAnsi="Bierstadt" w:cs="Times New Roman"/>
          <w:kern w:val="0"/>
          <w:sz w:val="22"/>
          <w:szCs w:val="22"/>
          <w:lang w:eastAsia="fr-FR"/>
          <w14:ligatures w14:val="none"/>
        </w:rPr>
        <w:t>inondation</w:t>
      </w:r>
      <w:r>
        <w:rPr>
          <w:rFonts w:ascii="Bierstadt" w:eastAsia="Times New Roman" w:hAnsi="Bierstadt" w:cs="Times New Roman"/>
          <w:kern w:val="0"/>
          <w:sz w:val="22"/>
          <w:szCs w:val="22"/>
          <w:lang w:eastAsia="fr-FR"/>
          <w14:ligatures w14:val="none"/>
        </w:rPr>
        <w:t>/sécheresse (</w:t>
      </w:r>
      <w:proofErr w:type="spellStart"/>
      <w:r w:rsidR="002C3F40">
        <w:rPr>
          <w:rFonts w:ascii="Bierstadt" w:eastAsia="Times New Roman" w:hAnsi="Bierstadt" w:cs="Times New Roman"/>
          <w:kern w:val="0"/>
          <w:sz w:val="22"/>
          <w:szCs w:val="22"/>
          <w:lang w:eastAsia="fr-FR"/>
          <w14:ligatures w14:val="none"/>
        </w:rPr>
        <w:t>EquoVivo</w:t>
      </w:r>
      <w:proofErr w:type="spellEnd"/>
      <w:r w:rsidR="008309B3">
        <w:rPr>
          <w:rFonts w:ascii="Bierstadt" w:eastAsia="Times New Roman" w:hAnsi="Bierstadt" w:cs="Times New Roman"/>
          <w:kern w:val="0"/>
          <w:sz w:val="22"/>
          <w:szCs w:val="22"/>
          <w:lang w:eastAsia="fr-FR"/>
          <w14:ligatures w14:val="none"/>
        </w:rPr>
        <w:t>)</w:t>
      </w:r>
    </w:p>
    <w:p w14:paraId="194B7767" w14:textId="6B781023" w:rsidR="008F1191" w:rsidRDefault="00BE3A63" w:rsidP="00B90637">
      <w:pPr>
        <w:pStyle w:val="ListParagraph"/>
        <w:numPr>
          <w:ilvl w:val="0"/>
          <w:numId w:val="3"/>
        </w:numPr>
        <w:spacing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 xml:space="preserve">Appropriation </w:t>
      </w:r>
      <w:r w:rsidR="004F44AF">
        <w:rPr>
          <w:rFonts w:ascii="Bierstadt" w:eastAsia="Times New Roman" w:hAnsi="Bierstadt" w:cs="Times New Roman"/>
          <w:kern w:val="0"/>
          <w:sz w:val="22"/>
          <w:szCs w:val="22"/>
          <w:lang w:eastAsia="fr-FR"/>
          <w14:ligatures w14:val="none"/>
        </w:rPr>
        <w:t>des enjeux par l</w:t>
      </w:r>
      <w:r>
        <w:rPr>
          <w:rFonts w:ascii="Bierstadt" w:eastAsia="Times New Roman" w:hAnsi="Bierstadt" w:cs="Times New Roman"/>
          <w:kern w:val="0"/>
          <w:sz w:val="22"/>
          <w:szCs w:val="22"/>
          <w:lang w:eastAsia="fr-FR"/>
          <w14:ligatures w14:val="none"/>
        </w:rPr>
        <w:t>es acteurs (</w:t>
      </w:r>
      <w:r w:rsidR="007E526F">
        <w:rPr>
          <w:rFonts w:ascii="Bierstadt" w:eastAsia="Times New Roman" w:hAnsi="Bierstadt" w:cs="Times New Roman"/>
          <w:kern w:val="0"/>
          <w:sz w:val="22"/>
          <w:szCs w:val="22"/>
          <w:lang w:eastAsia="fr-FR"/>
          <w14:ligatures w14:val="none"/>
        </w:rPr>
        <w:t>Chaire</w:t>
      </w:r>
      <w:r w:rsidR="00431D40">
        <w:rPr>
          <w:rFonts w:ascii="Bierstadt" w:eastAsia="Times New Roman" w:hAnsi="Bierstadt" w:cs="Times New Roman"/>
          <w:kern w:val="0"/>
          <w:sz w:val="22"/>
          <w:szCs w:val="22"/>
          <w:lang w:eastAsia="fr-FR"/>
          <w14:ligatures w14:val="none"/>
        </w:rPr>
        <w:t xml:space="preserve"> </w:t>
      </w:r>
      <w:r w:rsidR="0075233B">
        <w:rPr>
          <w:rFonts w:ascii="Bierstadt" w:eastAsia="Times New Roman" w:hAnsi="Bierstadt" w:cs="Times New Roman"/>
          <w:kern w:val="0"/>
          <w:sz w:val="22"/>
          <w:szCs w:val="22"/>
          <w:lang w:eastAsia="fr-FR"/>
          <w14:ligatures w14:val="none"/>
        </w:rPr>
        <w:t>GCE</w:t>
      </w:r>
      <w:r w:rsidR="000B568F">
        <w:rPr>
          <w:rFonts w:ascii="Bierstadt" w:eastAsia="Times New Roman" w:hAnsi="Bierstadt" w:cs="Times New Roman"/>
          <w:kern w:val="0"/>
          <w:sz w:val="22"/>
          <w:szCs w:val="22"/>
          <w:lang w:eastAsia="fr-FR"/>
          <w14:ligatures w14:val="none"/>
        </w:rPr>
        <w:t>)</w:t>
      </w:r>
    </w:p>
    <w:p w14:paraId="279D2E54" w14:textId="29C45184" w:rsidR="000B568F" w:rsidRDefault="00431D40" w:rsidP="00B90637">
      <w:pPr>
        <w:pStyle w:val="ListParagraph"/>
        <w:numPr>
          <w:ilvl w:val="0"/>
          <w:numId w:val="3"/>
        </w:numPr>
        <w:spacing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Aménagement</w:t>
      </w:r>
      <w:r w:rsidR="00356B60">
        <w:rPr>
          <w:rFonts w:ascii="Bierstadt" w:eastAsia="Times New Roman" w:hAnsi="Bierstadt" w:cs="Times New Roman"/>
          <w:kern w:val="0"/>
          <w:sz w:val="22"/>
          <w:szCs w:val="22"/>
          <w:lang w:eastAsia="fr-FR"/>
          <w14:ligatures w14:val="none"/>
        </w:rPr>
        <w:t xml:space="preserve"> (</w:t>
      </w:r>
      <w:r w:rsidR="002C3F40">
        <w:rPr>
          <w:rFonts w:ascii="Bierstadt" w:eastAsia="Times New Roman" w:hAnsi="Bierstadt" w:cs="Times New Roman"/>
          <w:kern w:val="0"/>
          <w:sz w:val="22"/>
          <w:szCs w:val="22"/>
          <w:lang w:eastAsia="fr-FR"/>
          <w14:ligatures w14:val="none"/>
        </w:rPr>
        <w:t>Eiffage</w:t>
      </w:r>
      <w:r w:rsidR="00356B60">
        <w:rPr>
          <w:rFonts w:ascii="Bierstadt" w:eastAsia="Times New Roman" w:hAnsi="Bierstadt" w:cs="Times New Roman"/>
          <w:kern w:val="0"/>
          <w:sz w:val="22"/>
          <w:szCs w:val="22"/>
          <w:lang w:eastAsia="fr-FR"/>
          <w14:ligatures w14:val="none"/>
        </w:rPr>
        <w:t>)</w:t>
      </w:r>
    </w:p>
    <w:p w14:paraId="5C95A748" w14:textId="6317A055" w:rsidR="00BE3A63" w:rsidRPr="00B90637" w:rsidRDefault="000B568F" w:rsidP="00B90637">
      <w:pPr>
        <w:pStyle w:val="ListParagraph"/>
        <w:numPr>
          <w:ilvl w:val="0"/>
          <w:numId w:val="3"/>
        </w:numPr>
        <w:spacing w:line="240" w:lineRule="auto"/>
        <w:jc w:val="both"/>
        <w:rPr>
          <w:rFonts w:ascii="Bierstadt" w:eastAsia="Times New Roman" w:hAnsi="Bierstadt" w:cs="Times New Roman"/>
          <w:kern w:val="0"/>
          <w:sz w:val="22"/>
          <w:szCs w:val="22"/>
          <w:lang w:eastAsia="fr-FR"/>
          <w14:ligatures w14:val="none"/>
        </w:rPr>
      </w:pPr>
      <w:r>
        <w:rPr>
          <w:rFonts w:ascii="Bierstadt" w:eastAsia="Times New Roman" w:hAnsi="Bierstadt" w:cs="Times New Roman"/>
          <w:kern w:val="0"/>
          <w:sz w:val="22"/>
          <w:szCs w:val="22"/>
          <w:lang w:eastAsia="fr-FR"/>
          <w14:ligatures w14:val="none"/>
        </w:rPr>
        <w:t>SFN-restauration socio</w:t>
      </w:r>
      <w:r w:rsidR="00B632E9">
        <w:rPr>
          <w:rFonts w:ascii="Bierstadt" w:eastAsia="Times New Roman" w:hAnsi="Bierstadt" w:cs="Times New Roman"/>
          <w:kern w:val="0"/>
          <w:sz w:val="22"/>
          <w:szCs w:val="22"/>
          <w:lang w:eastAsia="fr-FR"/>
          <w14:ligatures w14:val="none"/>
        </w:rPr>
        <w:t>-é</w:t>
      </w:r>
      <w:r>
        <w:rPr>
          <w:rFonts w:ascii="Bierstadt" w:eastAsia="Times New Roman" w:hAnsi="Bierstadt" w:cs="Times New Roman"/>
          <w:kern w:val="0"/>
          <w:sz w:val="22"/>
          <w:szCs w:val="22"/>
          <w:lang w:eastAsia="fr-FR"/>
          <w14:ligatures w14:val="none"/>
        </w:rPr>
        <w:t>colo</w:t>
      </w:r>
      <w:r w:rsidR="00B632E9">
        <w:rPr>
          <w:rFonts w:ascii="Bierstadt" w:eastAsia="Times New Roman" w:hAnsi="Bierstadt" w:cs="Times New Roman"/>
          <w:kern w:val="0"/>
          <w:sz w:val="22"/>
          <w:szCs w:val="22"/>
          <w:lang w:eastAsia="fr-FR"/>
          <w14:ligatures w14:val="none"/>
        </w:rPr>
        <w:t>gique</w:t>
      </w:r>
      <w:r>
        <w:rPr>
          <w:rFonts w:ascii="Bierstadt" w:eastAsia="Times New Roman" w:hAnsi="Bierstadt" w:cs="Times New Roman"/>
          <w:kern w:val="0"/>
          <w:sz w:val="22"/>
          <w:szCs w:val="22"/>
          <w:lang w:eastAsia="fr-FR"/>
          <w14:ligatures w14:val="none"/>
        </w:rPr>
        <w:t xml:space="preserve"> (</w:t>
      </w:r>
      <w:r w:rsidR="0075233B">
        <w:rPr>
          <w:rFonts w:ascii="Bierstadt" w:eastAsia="Times New Roman" w:hAnsi="Bierstadt" w:cs="Times New Roman"/>
          <w:kern w:val="0"/>
          <w:sz w:val="22"/>
          <w:szCs w:val="22"/>
          <w:lang w:eastAsia="fr-FR"/>
          <w14:ligatures w14:val="none"/>
        </w:rPr>
        <w:t>ESTP-AgroParisTech</w:t>
      </w:r>
      <w:r>
        <w:rPr>
          <w:rFonts w:ascii="Bierstadt" w:eastAsia="Times New Roman" w:hAnsi="Bierstadt" w:cs="Times New Roman"/>
          <w:kern w:val="0"/>
          <w:sz w:val="22"/>
          <w:szCs w:val="22"/>
          <w:lang w:eastAsia="fr-FR"/>
          <w14:ligatures w14:val="none"/>
        </w:rPr>
        <w:t>)</w:t>
      </w:r>
    </w:p>
    <w:p w14:paraId="51E79EC7" w14:textId="77777777" w:rsidR="003C70AD" w:rsidRPr="00431D40" w:rsidRDefault="003C70AD" w:rsidP="00431D40">
      <w:pPr>
        <w:spacing w:after="0"/>
        <w:rPr>
          <w:rFonts w:eastAsia="Times New Roman"/>
          <w:color w:val="000000"/>
          <w:sz w:val="22"/>
          <w:szCs w:val="22"/>
        </w:rPr>
      </w:pPr>
      <w:r w:rsidRPr="00431D40">
        <w:rPr>
          <w:rFonts w:eastAsia="Times New Roman"/>
          <w:b/>
          <w:bCs/>
          <w:color w:val="000000"/>
          <w:sz w:val="22"/>
          <w:szCs w:val="22"/>
        </w:rPr>
        <w:lastRenderedPageBreak/>
        <w:t>Format proposé de la session</w:t>
      </w:r>
    </w:p>
    <w:p w14:paraId="34F4DF11" w14:textId="711EA6FE" w:rsidR="00786805" w:rsidRPr="00AB5AD5" w:rsidRDefault="00786805" w:rsidP="00431D40">
      <w:pPr>
        <w:spacing w:after="0"/>
        <w:rPr>
          <w:rFonts w:eastAsia="Times New Roman"/>
          <w:i/>
          <w:iCs/>
          <w:color w:val="000000"/>
          <w:sz w:val="22"/>
          <w:szCs w:val="22"/>
        </w:rPr>
      </w:pPr>
      <w:r w:rsidRPr="00AB5AD5">
        <w:rPr>
          <w:rFonts w:eastAsia="Times New Roman"/>
          <w:i/>
          <w:iCs/>
          <w:color w:val="000000"/>
          <w:sz w:val="22"/>
          <w:szCs w:val="22"/>
        </w:rPr>
        <w:t>Animation (Chaire)</w:t>
      </w:r>
    </w:p>
    <w:p w14:paraId="3DC3204B" w14:textId="564F22BF" w:rsidR="003C70AD" w:rsidRPr="00431D40" w:rsidRDefault="003C70AD" w:rsidP="00431D40">
      <w:pPr>
        <w:spacing w:after="0"/>
        <w:rPr>
          <w:rFonts w:eastAsia="Times New Roman"/>
          <w:color w:val="000000"/>
          <w:sz w:val="22"/>
          <w:szCs w:val="22"/>
        </w:rPr>
      </w:pPr>
      <w:r w:rsidRPr="00431D40">
        <w:rPr>
          <w:rFonts w:eastAsia="Times New Roman"/>
          <w:color w:val="000000"/>
          <w:sz w:val="22"/>
          <w:szCs w:val="22"/>
        </w:rPr>
        <w:t>Introduction (10 min) : Présentation des enjeux et de</w:t>
      </w:r>
      <w:r w:rsidR="00812A5D">
        <w:rPr>
          <w:rFonts w:eastAsia="Times New Roman"/>
          <w:color w:val="000000"/>
          <w:sz w:val="22"/>
          <w:szCs w:val="22"/>
        </w:rPr>
        <w:t>s travaux de</w:t>
      </w:r>
      <w:r w:rsidRPr="00431D40">
        <w:rPr>
          <w:rFonts w:eastAsia="Times New Roman"/>
          <w:color w:val="000000"/>
          <w:sz w:val="22"/>
          <w:szCs w:val="22"/>
        </w:rPr>
        <w:t xml:space="preserve"> la Chaire.</w:t>
      </w:r>
    </w:p>
    <w:p w14:paraId="01BABB96" w14:textId="77777777" w:rsidR="003C70AD" w:rsidRPr="00431D40" w:rsidRDefault="003C70AD" w:rsidP="00431D40">
      <w:pPr>
        <w:spacing w:after="0"/>
        <w:rPr>
          <w:rFonts w:eastAsia="Times New Roman"/>
          <w:color w:val="000000"/>
          <w:sz w:val="22"/>
          <w:szCs w:val="22"/>
        </w:rPr>
      </w:pPr>
      <w:proofErr w:type="spellStart"/>
      <w:r w:rsidRPr="00431D40">
        <w:rPr>
          <w:rFonts w:eastAsia="Times New Roman"/>
          <w:color w:val="000000"/>
          <w:sz w:val="22"/>
          <w:szCs w:val="22"/>
        </w:rPr>
        <w:t>Pitchs</w:t>
      </w:r>
      <w:proofErr w:type="spellEnd"/>
      <w:r w:rsidRPr="00431D40">
        <w:rPr>
          <w:rFonts w:eastAsia="Times New Roman"/>
          <w:color w:val="000000"/>
          <w:sz w:val="22"/>
          <w:szCs w:val="22"/>
        </w:rPr>
        <w:t xml:space="preserve"> dynamiques (4 × 5 min) : Chaque intervenant présente son sujet de recherche, ses objectifs et ses premières pistes de résultats.</w:t>
      </w:r>
    </w:p>
    <w:p w14:paraId="73BB10E7" w14:textId="77777777" w:rsidR="003C70AD" w:rsidRPr="00431D40" w:rsidRDefault="003C70AD" w:rsidP="00431D40">
      <w:pPr>
        <w:spacing w:after="0"/>
        <w:rPr>
          <w:rFonts w:eastAsia="Times New Roman"/>
          <w:color w:val="000000"/>
          <w:sz w:val="22"/>
          <w:szCs w:val="22"/>
        </w:rPr>
      </w:pPr>
      <w:r w:rsidRPr="00431D40">
        <w:rPr>
          <w:rFonts w:eastAsia="Times New Roman"/>
          <w:color w:val="000000"/>
          <w:sz w:val="22"/>
          <w:szCs w:val="22"/>
        </w:rPr>
        <w:t>Échanges avec la salle (15 min) : Questions-réponses avec le public.</w:t>
      </w:r>
    </w:p>
    <w:p w14:paraId="34F4311C" w14:textId="77777777" w:rsidR="007205C4" w:rsidRDefault="007205C4" w:rsidP="003C70AD">
      <w:pPr>
        <w:rPr>
          <w:rFonts w:eastAsia="Times New Roman"/>
          <w:color w:val="000000"/>
          <w:sz w:val="22"/>
          <w:szCs w:val="22"/>
        </w:rPr>
      </w:pPr>
    </w:p>
    <w:p w14:paraId="72E0E232" w14:textId="7ECBF00A" w:rsidR="003C70AD" w:rsidRPr="007205C4" w:rsidRDefault="003C70AD" w:rsidP="00EF0872">
      <w:pPr>
        <w:spacing w:after="0"/>
        <w:rPr>
          <w:rFonts w:eastAsia="Times New Roman"/>
          <w:color w:val="000000"/>
          <w:sz w:val="22"/>
          <w:szCs w:val="22"/>
        </w:rPr>
      </w:pPr>
      <w:r w:rsidRPr="007205C4">
        <w:rPr>
          <w:rFonts w:eastAsia="Times New Roman"/>
          <w:color w:val="000000"/>
          <w:sz w:val="22"/>
          <w:szCs w:val="22"/>
        </w:rPr>
        <w:t xml:space="preserve">Pour garantir un échange vivant, si la salle se montre peu réactive, des questions ciblées </w:t>
      </w:r>
      <w:r w:rsidR="00EF0872">
        <w:rPr>
          <w:rFonts w:eastAsia="Times New Roman"/>
          <w:color w:val="000000"/>
          <w:sz w:val="22"/>
          <w:szCs w:val="22"/>
        </w:rPr>
        <w:t>permettront</w:t>
      </w:r>
      <w:r w:rsidRPr="007205C4">
        <w:rPr>
          <w:rFonts w:eastAsia="Times New Roman"/>
          <w:color w:val="000000"/>
          <w:sz w:val="22"/>
          <w:szCs w:val="22"/>
        </w:rPr>
        <w:t xml:space="preserve"> de relancer le débat. </w:t>
      </w:r>
      <w:r w:rsidR="001C264E">
        <w:rPr>
          <w:rFonts w:eastAsia="Times New Roman"/>
          <w:color w:val="000000"/>
          <w:sz w:val="22"/>
          <w:szCs w:val="22"/>
        </w:rPr>
        <w:t>Elles</w:t>
      </w:r>
      <w:r w:rsidRPr="007205C4">
        <w:rPr>
          <w:rFonts w:eastAsia="Times New Roman"/>
          <w:color w:val="000000"/>
          <w:sz w:val="22"/>
          <w:szCs w:val="22"/>
        </w:rPr>
        <w:t xml:space="preserve"> porter</w:t>
      </w:r>
      <w:r w:rsidR="001C264E">
        <w:rPr>
          <w:rFonts w:eastAsia="Times New Roman"/>
          <w:color w:val="000000"/>
          <w:sz w:val="22"/>
          <w:szCs w:val="22"/>
        </w:rPr>
        <w:t>ont</w:t>
      </w:r>
      <w:r w:rsidRPr="007205C4">
        <w:rPr>
          <w:rFonts w:eastAsia="Times New Roman"/>
          <w:color w:val="000000"/>
          <w:sz w:val="22"/>
          <w:szCs w:val="22"/>
        </w:rPr>
        <w:t xml:space="preserve"> sur :</w:t>
      </w:r>
    </w:p>
    <w:p w14:paraId="38529419" w14:textId="77777777" w:rsidR="003C70AD" w:rsidRPr="007205C4" w:rsidRDefault="003C70AD" w:rsidP="00EF0872">
      <w:pPr>
        <w:numPr>
          <w:ilvl w:val="0"/>
          <w:numId w:val="5"/>
        </w:numPr>
        <w:spacing w:after="0" w:line="240" w:lineRule="auto"/>
        <w:rPr>
          <w:rFonts w:eastAsia="Times New Roman"/>
          <w:color w:val="000000"/>
          <w:sz w:val="22"/>
          <w:szCs w:val="22"/>
        </w:rPr>
      </w:pPr>
      <w:proofErr w:type="gramStart"/>
      <w:r w:rsidRPr="007205C4">
        <w:rPr>
          <w:rFonts w:eastAsia="Times New Roman"/>
          <w:color w:val="000000"/>
          <w:sz w:val="22"/>
          <w:szCs w:val="22"/>
        </w:rPr>
        <w:t>les</w:t>
      </w:r>
      <w:proofErr w:type="gramEnd"/>
      <w:r w:rsidRPr="007205C4">
        <w:rPr>
          <w:rFonts w:eastAsia="Times New Roman"/>
          <w:color w:val="000000"/>
          <w:sz w:val="22"/>
          <w:szCs w:val="22"/>
        </w:rPr>
        <w:t xml:space="preserve"> enjeux spécifiques de chaque recherche,</w:t>
      </w:r>
    </w:p>
    <w:p w14:paraId="53084757" w14:textId="77777777" w:rsidR="003C70AD" w:rsidRPr="007205C4" w:rsidRDefault="003C70AD" w:rsidP="00EF0872">
      <w:pPr>
        <w:numPr>
          <w:ilvl w:val="0"/>
          <w:numId w:val="5"/>
        </w:numPr>
        <w:spacing w:after="0" w:line="240" w:lineRule="auto"/>
        <w:rPr>
          <w:rFonts w:eastAsia="Times New Roman"/>
          <w:color w:val="000000"/>
          <w:sz w:val="22"/>
          <w:szCs w:val="22"/>
        </w:rPr>
      </w:pPr>
      <w:proofErr w:type="gramStart"/>
      <w:r w:rsidRPr="007205C4">
        <w:rPr>
          <w:rFonts w:eastAsia="Times New Roman"/>
          <w:color w:val="000000"/>
          <w:sz w:val="22"/>
          <w:szCs w:val="22"/>
        </w:rPr>
        <w:t>la</w:t>
      </w:r>
      <w:proofErr w:type="gramEnd"/>
      <w:r w:rsidRPr="007205C4">
        <w:rPr>
          <w:rFonts w:eastAsia="Times New Roman"/>
          <w:color w:val="000000"/>
          <w:sz w:val="22"/>
          <w:szCs w:val="22"/>
        </w:rPr>
        <w:t xml:space="preserve"> méthodologie employée,</w:t>
      </w:r>
    </w:p>
    <w:p w14:paraId="7FA5C0A6" w14:textId="77777777" w:rsidR="003C70AD" w:rsidRPr="007205C4" w:rsidRDefault="003C70AD" w:rsidP="00EF0872">
      <w:pPr>
        <w:numPr>
          <w:ilvl w:val="0"/>
          <w:numId w:val="5"/>
        </w:numPr>
        <w:spacing w:after="0" w:line="240" w:lineRule="auto"/>
        <w:rPr>
          <w:rFonts w:eastAsia="Times New Roman"/>
          <w:color w:val="000000"/>
          <w:sz w:val="22"/>
          <w:szCs w:val="22"/>
        </w:rPr>
      </w:pPr>
      <w:proofErr w:type="gramStart"/>
      <w:r w:rsidRPr="007205C4">
        <w:rPr>
          <w:rFonts w:eastAsia="Times New Roman"/>
          <w:color w:val="000000"/>
          <w:sz w:val="22"/>
          <w:szCs w:val="22"/>
        </w:rPr>
        <w:t>les</w:t>
      </w:r>
      <w:proofErr w:type="gramEnd"/>
      <w:r w:rsidRPr="007205C4">
        <w:rPr>
          <w:rFonts w:eastAsia="Times New Roman"/>
          <w:color w:val="000000"/>
          <w:sz w:val="22"/>
          <w:szCs w:val="22"/>
        </w:rPr>
        <w:t xml:space="preserve"> verrous techniques rencontrés,</w:t>
      </w:r>
    </w:p>
    <w:p w14:paraId="14DC9DAA" w14:textId="77777777" w:rsidR="003C70AD" w:rsidRPr="007205C4" w:rsidRDefault="003C70AD" w:rsidP="00EF0872">
      <w:pPr>
        <w:numPr>
          <w:ilvl w:val="0"/>
          <w:numId w:val="5"/>
        </w:numPr>
        <w:spacing w:after="0" w:line="240" w:lineRule="auto"/>
        <w:rPr>
          <w:rFonts w:eastAsia="Times New Roman"/>
          <w:color w:val="000000"/>
          <w:sz w:val="22"/>
          <w:szCs w:val="22"/>
        </w:rPr>
      </w:pPr>
      <w:proofErr w:type="gramStart"/>
      <w:r w:rsidRPr="007205C4">
        <w:rPr>
          <w:rFonts w:eastAsia="Times New Roman"/>
          <w:color w:val="000000"/>
          <w:sz w:val="22"/>
          <w:szCs w:val="22"/>
        </w:rPr>
        <w:t>les</w:t>
      </w:r>
      <w:proofErr w:type="gramEnd"/>
      <w:r w:rsidRPr="007205C4">
        <w:rPr>
          <w:rFonts w:eastAsia="Times New Roman"/>
          <w:color w:val="000000"/>
          <w:sz w:val="22"/>
          <w:szCs w:val="22"/>
        </w:rPr>
        <w:t xml:space="preserve"> perspectives de financement et de valorisation des résultats.</w:t>
      </w:r>
    </w:p>
    <w:p w14:paraId="0A342306" w14:textId="77777777" w:rsidR="006B19CE" w:rsidRDefault="006B19CE" w:rsidP="003E27A8">
      <w:pPr>
        <w:spacing w:after="0"/>
        <w:jc w:val="both"/>
        <w:rPr>
          <w:rFonts w:ascii="Bierstadt" w:eastAsia="Times New Roman" w:hAnsi="Bierstadt" w:cs="Times New Roman"/>
          <w:kern w:val="0"/>
          <w:sz w:val="22"/>
          <w:szCs w:val="22"/>
          <w:lang w:eastAsia="fr-FR"/>
          <w14:ligatures w14:val="none"/>
        </w:rPr>
      </w:pPr>
    </w:p>
    <w:p w14:paraId="1053FD10" w14:textId="77777777" w:rsidR="006B19CE" w:rsidRDefault="006B19CE" w:rsidP="003E27A8">
      <w:pPr>
        <w:spacing w:after="0"/>
        <w:jc w:val="both"/>
        <w:rPr>
          <w:rFonts w:ascii="Bierstadt" w:eastAsia="Times New Roman" w:hAnsi="Bierstadt" w:cs="Times New Roman"/>
          <w:kern w:val="0"/>
          <w:sz w:val="22"/>
          <w:szCs w:val="22"/>
          <w:lang w:eastAsia="fr-FR"/>
          <w14:ligatures w14:val="none"/>
        </w:rPr>
      </w:pPr>
    </w:p>
    <w:p w14:paraId="4BE2C6D2" w14:textId="77777777" w:rsidR="00756878" w:rsidRPr="00A4689E" w:rsidRDefault="00756878" w:rsidP="003E27A8">
      <w:pPr>
        <w:spacing w:after="0"/>
        <w:jc w:val="both"/>
        <w:rPr>
          <w:rFonts w:ascii="Bierstadt" w:eastAsia="Times New Roman" w:hAnsi="Bierstadt" w:cs="Times New Roman"/>
          <w:kern w:val="0"/>
          <w:sz w:val="22"/>
          <w:szCs w:val="22"/>
          <w:lang w:eastAsia="fr-FR"/>
          <w14:ligatures w14:val="none"/>
        </w:rPr>
      </w:pPr>
    </w:p>
    <w:p w14:paraId="700F289C" w14:textId="506C2717" w:rsidR="00920B0B" w:rsidRPr="001E09EF" w:rsidRDefault="00B1689D" w:rsidP="001E09EF">
      <w:pPr>
        <w:spacing w:after="0" w:line="240" w:lineRule="auto"/>
        <w:jc w:val="both"/>
        <w:rPr>
          <w:rFonts w:ascii="Bierstadt" w:eastAsia="Times New Roman" w:hAnsi="Bierstadt" w:cs="Times New Roman"/>
          <w:i/>
          <w:iCs/>
          <w:kern w:val="0"/>
          <w:sz w:val="20"/>
          <w:szCs w:val="20"/>
          <w:lang w:eastAsia="fr-FR"/>
          <w14:ligatures w14:val="none"/>
        </w:rPr>
      </w:pPr>
      <w:r w:rsidRPr="001E09EF">
        <w:rPr>
          <w:rFonts w:ascii="Bierstadt" w:eastAsia="Times New Roman" w:hAnsi="Bierstadt" w:cs="Times New Roman"/>
          <w:i/>
          <w:iCs/>
          <w:kern w:val="0"/>
          <w:sz w:val="20"/>
          <w:szCs w:val="20"/>
          <w:lang w:eastAsia="fr-FR"/>
          <w14:ligatures w14:val="none"/>
        </w:rPr>
        <w:t>La Chaire de Génie civil écologique a été fondée par AgroParisTech, l’ESTP</w:t>
      </w:r>
      <w:r w:rsidR="00A4175B" w:rsidRPr="001E09EF">
        <w:rPr>
          <w:rFonts w:ascii="Bierstadt" w:eastAsia="Times New Roman" w:hAnsi="Bierstadt" w:cs="Times New Roman"/>
          <w:i/>
          <w:iCs/>
          <w:kern w:val="0"/>
          <w:sz w:val="20"/>
          <w:szCs w:val="20"/>
          <w:lang w:eastAsia="fr-FR"/>
          <w14:ligatures w14:val="none"/>
        </w:rPr>
        <w:t>-</w:t>
      </w:r>
      <w:r w:rsidRPr="001E09EF">
        <w:rPr>
          <w:rFonts w:ascii="Bierstadt" w:eastAsia="Times New Roman" w:hAnsi="Bierstadt" w:cs="Times New Roman"/>
          <w:i/>
          <w:iCs/>
          <w:kern w:val="0"/>
          <w:sz w:val="20"/>
          <w:szCs w:val="20"/>
          <w:lang w:eastAsia="fr-FR"/>
          <w14:ligatures w14:val="none"/>
        </w:rPr>
        <w:t>Grande école</w:t>
      </w:r>
      <w:r w:rsidR="00A4175B" w:rsidRPr="001E09EF">
        <w:rPr>
          <w:rFonts w:ascii="Bierstadt" w:eastAsia="Times New Roman" w:hAnsi="Bierstadt" w:cs="Times New Roman"/>
          <w:i/>
          <w:iCs/>
          <w:kern w:val="0"/>
          <w:sz w:val="20"/>
          <w:szCs w:val="20"/>
          <w:lang w:eastAsia="fr-FR"/>
          <w14:ligatures w14:val="none"/>
        </w:rPr>
        <w:t xml:space="preserve"> d’ingénieur</w:t>
      </w:r>
      <w:r w:rsidRPr="001E09EF">
        <w:rPr>
          <w:rFonts w:ascii="Bierstadt" w:eastAsia="Times New Roman" w:hAnsi="Bierstadt" w:cs="Times New Roman"/>
          <w:i/>
          <w:iCs/>
          <w:kern w:val="0"/>
          <w:sz w:val="20"/>
          <w:szCs w:val="20"/>
          <w:lang w:eastAsia="fr-FR"/>
          <w14:ligatures w14:val="none"/>
        </w:rPr>
        <w:t xml:space="preserve"> de la construc</w:t>
      </w:r>
      <w:r w:rsidR="00A27640" w:rsidRPr="001E09EF">
        <w:rPr>
          <w:rFonts w:ascii="Bierstadt" w:eastAsia="Times New Roman" w:hAnsi="Bierstadt" w:cs="Times New Roman"/>
          <w:i/>
          <w:iCs/>
          <w:kern w:val="0"/>
          <w:sz w:val="20"/>
          <w:szCs w:val="20"/>
          <w:lang w:eastAsia="fr-FR"/>
          <w14:ligatures w14:val="none"/>
        </w:rPr>
        <w:t>tion, UPGE</w:t>
      </w:r>
      <w:r w:rsidR="004719DC" w:rsidRPr="001E09EF">
        <w:rPr>
          <w:rFonts w:ascii="Bierstadt" w:eastAsia="Times New Roman" w:hAnsi="Bierstadt" w:cs="Times New Roman"/>
          <w:i/>
          <w:iCs/>
          <w:kern w:val="0"/>
          <w:sz w:val="20"/>
          <w:szCs w:val="20"/>
          <w:lang w:eastAsia="fr-FR"/>
          <w14:ligatures w14:val="none"/>
        </w:rPr>
        <w:t xml:space="preserve"> (Union professionnelle du Génie écologique)</w:t>
      </w:r>
      <w:r w:rsidR="00E14C63" w:rsidRPr="001E09EF">
        <w:rPr>
          <w:rFonts w:ascii="Bierstadt" w:eastAsia="Times New Roman" w:hAnsi="Bierstadt" w:cs="Times New Roman"/>
          <w:i/>
          <w:iCs/>
          <w:kern w:val="0"/>
          <w:sz w:val="20"/>
          <w:szCs w:val="20"/>
          <w:lang w:eastAsia="fr-FR"/>
          <w14:ligatures w14:val="none"/>
        </w:rPr>
        <w:t>, adossée aux fondations d’AgroP</w:t>
      </w:r>
      <w:r w:rsidR="000D2940" w:rsidRPr="001E09EF">
        <w:rPr>
          <w:rFonts w:ascii="Bierstadt" w:eastAsia="Times New Roman" w:hAnsi="Bierstadt" w:cs="Times New Roman"/>
          <w:i/>
          <w:iCs/>
          <w:kern w:val="0"/>
          <w:sz w:val="20"/>
          <w:szCs w:val="20"/>
          <w:lang w:eastAsia="fr-FR"/>
          <w14:ligatures w14:val="none"/>
        </w:rPr>
        <w:t>a</w:t>
      </w:r>
      <w:r w:rsidR="00E14C63" w:rsidRPr="001E09EF">
        <w:rPr>
          <w:rFonts w:ascii="Bierstadt" w:eastAsia="Times New Roman" w:hAnsi="Bierstadt" w:cs="Times New Roman"/>
          <w:i/>
          <w:iCs/>
          <w:kern w:val="0"/>
          <w:sz w:val="20"/>
          <w:szCs w:val="20"/>
          <w:lang w:eastAsia="fr-FR"/>
          <w14:ligatures w14:val="none"/>
        </w:rPr>
        <w:t>risTech et de l’ESTP</w:t>
      </w:r>
      <w:r w:rsidR="000D2940" w:rsidRPr="001E09EF">
        <w:rPr>
          <w:rFonts w:ascii="Bierstadt" w:eastAsia="Times New Roman" w:hAnsi="Bierstadt" w:cs="Times New Roman"/>
          <w:i/>
          <w:iCs/>
          <w:kern w:val="0"/>
          <w:sz w:val="20"/>
          <w:szCs w:val="20"/>
          <w:lang w:eastAsia="fr-FR"/>
          <w14:ligatures w14:val="none"/>
        </w:rPr>
        <w:t>,</w:t>
      </w:r>
      <w:r w:rsidR="004719DC" w:rsidRPr="001E09EF">
        <w:rPr>
          <w:rFonts w:ascii="Bierstadt" w:eastAsia="Times New Roman" w:hAnsi="Bierstadt" w:cs="Times New Roman"/>
          <w:i/>
          <w:iCs/>
          <w:kern w:val="0"/>
          <w:sz w:val="20"/>
          <w:szCs w:val="20"/>
          <w:lang w:eastAsia="fr-FR"/>
          <w14:ligatures w14:val="none"/>
        </w:rPr>
        <w:t xml:space="preserve"> avec comme partenaires fondateurs Eiffage et Vinci construction</w:t>
      </w:r>
      <w:r w:rsidR="007505EC" w:rsidRPr="001E09EF">
        <w:rPr>
          <w:rFonts w:ascii="Bierstadt" w:eastAsia="Times New Roman" w:hAnsi="Bierstadt" w:cs="Times New Roman"/>
          <w:i/>
          <w:iCs/>
          <w:kern w:val="0"/>
          <w:sz w:val="20"/>
          <w:szCs w:val="20"/>
          <w:lang w:eastAsia="fr-FR"/>
          <w14:ligatures w14:val="none"/>
        </w:rPr>
        <w:t>.</w:t>
      </w:r>
    </w:p>
    <w:p w14:paraId="73A137F4" w14:textId="3989374B" w:rsidR="007505EC" w:rsidRDefault="007505EC" w:rsidP="001E09EF">
      <w:pPr>
        <w:spacing w:after="0" w:line="240" w:lineRule="auto"/>
        <w:jc w:val="both"/>
        <w:rPr>
          <w:rFonts w:ascii="Bierstadt" w:eastAsia="Times New Roman" w:hAnsi="Bierstadt" w:cs="Times New Roman"/>
          <w:i/>
          <w:iCs/>
          <w:kern w:val="0"/>
          <w:sz w:val="20"/>
          <w:szCs w:val="20"/>
          <w:lang w:eastAsia="fr-FR"/>
          <w14:ligatures w14:val="none"/>
        </w:rPr>
      </w:pPr>
      <w:r w:rsidRPr="001E09EF">
        <w:rPr>
          <w:rFonts w:ascii="Bierstadt" w:eastAsia="Times New Roman" w:hAnsi="Bierstadt" w:cs="Times New Roman"/>
          <w:i/>
          <w:iCs/>
          <w:kern w:val="0"/>
          <w:sz w:val="20"/>
          <w:szCs w:val="20"/>
          <w:lang w:eastAsia="fr-FR"/>
          <w14:ligatures w14:val="none"/>
        </w:rPr>
        <w:t xml:space="preserve">Président de la Chaire : Patrice </w:t>
      </w:r>
      <w:proofErr w:type="spellStart"/>
      <w:r w:rsidRPr="001E09EF">
        <w:rPr>
          <w:rFonts w:ascii="Bierstadt" w:eastAsia="Times New Roman" w:hAnsi="Bierstadt" w:cs="Times New Roman"/>
          <w:i/>
          <w:iCs/>
          <w:kern w:val="0"/>
          <w:sz w:val="20"/>
          <w:szCs w:val="20"/>
          <w:lang w:eastAsia="fr-FR"/>
          <w14:ligatures w14:val="none"/>
        </w:rPr>
        <w:t>Valantin</w:t>
      </w:r>
      <w:proofErr w:type="spellEnd"/>
      <w:r w:rsidRPr="001E09EF">
        <w:rPr>
          <w:rFonts w:ascii="Bierstadt" w:eastAsia="Times New Roman" w:hAnsi="Bierstadt" w:cs="Times New Roman"/>
          <w:i/>
          <w:iCs/>
          <w:kern w:val="0"/>
          <w:sz w:val="20"/>
          <w:szCs w:val="20"/>
          <w:lang w:eastAsia="fr-FR"/>
          <w14:ligatures w14:val="none"/>
        </w:rPr>
        <w:t xml:space="preserve"> (UPGE)</w:t>
      </w:r>
      <w:r w:rsidR="001C4046" w:rsidRPr="001E09EF">
        <w:rPr>
          <w:rFonts w:ascii="Bierstadt" w:eastAsia="Times New Roman" w:hAnsi="Bierstadt" w:cs="Times New Roman"/>
          <w:i/>
          <w:iCs/>
          <w:kern w:val="0"/>
          <w:sz w:val="20"/>
          <w:szCs w:val="20"/>
          <w:lang w:eastAsia="fr-FR"/>
          <w14:ligatures w14:val="none"/>
        </w:rPr>
        <w:t xml:space="preserve"> ; Directrice scientifique : Nathalie </w:t>
      </w:r>
      <w:proofErr w:type="spellStart"/>
      <w:r w:rsidR="001C4046" w:rsidRPr="001E09EF">
        <w:rPr>
          <w:rFonts w:ascii="Bierstadt" w:eastAsia="Times New Roman" w:hAnsi="Bierstadt" w:cs="Times New Roman"/>
          <w:i/>
          <w:iCs/>
          <w:kern w:val="0"/>
          <w:sz w:val="20"/>
          <w:szCs w:val="20"/>
          <w:lang w:eastAsia="fr-FR"/>
          <w14:ligatures w14:val="none"/>
        </w:rPr>
        <w:t>Frascaria</w:t>
      </w:r>
      <w:proofErr w:type="spellEnd"/>
      <w:r w:rsidR="001C4046" w:rsidRPr="001E09EF">
        <w:rPr>
          <w:rFonts w:ascii="Bierstadt" w:eastAsia="Times New Roman" w:hAnsi="Bierstadt" w:cs="Times New Roman"/>
          <w:i/>
          <w:iCs/>
          <w:kern w:val="0"/>
          <w:sz w:val="20"/>
          <w:szCs w:val="20"/>
          <w:lang w:eastAsia="fr-FR"/>
          <w14:ligatures w14:val="none"/>
        </w:rPr>
        <w:t>-Lacoste (AgroParisTech) ; Responsable : Hélène Leriche (ESTP)</w:t>
      </w:r>
      <w:r w:rsidR="00C0433A">
        <w:rPr>
          <w:rFonts w:ascii="Bierstadt" w:eastAsia="Times New Roman" w:hAnsi="Bierstadt" w:cs="Times New Roman"/>
          <w:i/>
          <w:iCs/>
          <w:kern w:val="0"/>
          <w:sz w:val="20"/>
          <w:szCs w:val="20"/>
          <w:lang w:eastAsia="fr-FR"/>
          <w14:ligatures w14:val="none"/>
        </w:rPr>
        <w:t>.</w:t>
      </w:r>
    </w:p>
    <w:p w14:paraId="060DF026" w14:textId="77777777" w:rsidR="00C0433A" w:rsidRPr="001E09EF" w:rsidRDefault="00C0433A" w:rsidP="001E09EF">
      <w:pPr>
        <w:spacing w:after="0" w:line="240" w:lineRule="auto"/>
        <w:jc w:val="both"/>
        <w:rPr>
          <w:rFonts w:ascii="Bierstadt" w:eastAsia="Times New Roman" w:hAnsi="Bierstadt" w:cs="Times New Roman"/>
          <w:i/>
          <w:iCs/>
          <w:kern w:val="0"/>
          <w:sz w:val="20"/>
          <w:szCs w:val="20"/>
          <w:lang w:eastAsia="fr-FR"/>
          <w14:ligatures w14:val="none"/>
        </w:rPr>
      </w:pPr>
    </w:p>
    <w:p w14:paraId="41749300" w14:textId="12A6939A" w:rsidR="00C726A4" w:rsidRDefault="00C726A4" w:rsidP="001E09EF">
      <w:pPr>
        <w:spacing w:after="0" w:line="240" w:lineRule="auto"/>
        <w:jc w:val="both"/>
      </w:pPr>
      <w:r w:rsidRPr="001E09EF">
        <w:rPr>
          <w:rFonts w:ascii="Bierstadt" w:eastAsia="Times New Roman" w:hAnsi="Bierstadt" w:cs="Times New Roman"/>
          <w:i/>
          <w:iCs/>
          <w:kern w:val="0"/>
          <w:sz w:val="20"/>
          <w:szCs w:val="20"/>
          <w:lang w:eastAsia="fr-FR"/>
          <w14:ligatures w14:val="none"/>
        </w:rPr>
        <w:t xml:space="preserve">Contact : </w:t>
      </w:r>
      <w:hyperlink r:id="rId10" w:history="1">
        <w:r w:rsidR="009C2370" w:rsidRPr="001E09EF">
          <w:rPr>
            <w:rStyle w:val="Hyperlink"/>
            <w:rFonts w:ascii="Bierstadt" w:eastAsia="Times New Roman" w:hAnsi="Bierstadt" w:cs="Times New Roman"/>
            <w:i/>
            <w:iCs/>
            <w:kern w:val="0"/>
            <w:sz w:val="20"/>
            <w:szCs w:val="20"/>
            <w:lang w:eastAsia="fr-FR"/>
            <w14:ligatures w14:val="none"/>
          </w:rPr>
          <w:t>hleriche@estp.fr</w:t>
        </w:r>
      </w:hyperlink>
    </w:p>
    <w:p w14:paraId="5EAE9D2E" w14:textId="77777777" w:rsidR="00B94D58" w:rsidRPr="00B94D58" w:rsidRDefault="00B94D58" w:rsidP="00B94D58">
      <w:pPr>
        <w:rPr>
          <w:rFonts w:ascii="Bierstadt" w:eastAsia="Times New Roman" w:hAnsi="Bierstadt" w:cs="Times New Roman"/>
          <w:sz w:val="20"/>
          <w:szCs w:val="20"/>
          <w:lang w:eastAsia="fr-FR"/>
        </w:rPr>
      </w:pPr>
    </w:p>
    <w:p w14:paraId="47B74D87" w14:textId="77777777" w:rsidR="00B94D58" w:rsidRPr="00B94D58" w:rsidRDefault="00B94D58" w:rsidP="00B94D58">
      <w:pPr>
        <w:rPr>
          <w:rFonts w:ascii="Bierstadt" w:eastAsia="Times New Roman" w:hAnsi="Bierstadt" w:cs="Times New Roman"/>
          <w:sz w:val="20"/>
          <w:szCs w:val="20"/>
          <w:lang w:eastAsia="fr-FR"/>
        </w:rPr>
      </w:pPr>
    </w:p>
    <w:p w14:paraId="73DB7530" w14:textId="77777777" w:rsidR="00B94D58" w:rsidRPr="00B94D58" w:rsidRDefault="00B94D58" w:rsidP="00B94D58">
      <w:pPr>
        <w:rPr>
          <w:rFonts w:ascii="Bierstadt" w:eastAsia="Times New Roman" w:hAnsi="Bierstadt" w:cs="Times New Roman"/>
          <w:sz w:val="20"/>
          <w:szCs w:val="20"/>
          <w:lang w:eastAsia="fr-FR"/>
        </w:rPr>
      </w:pPr>
    </w:p>
    <w:p w14:paraId="346BFDA0" w14:textId="77777777" w:rsidR="00B94D58" w:rsidRPr="00B94D58" w:rsidRDefault="00B94D58" w:rsidP="00B94D58">
      <w:pPr>
        <w:rPr>
          <w:rFonts w:ascii="Bierstadt" w:eastAsia="Times New Roman" w:hAnsi="Bierstadt" w:cs="Times New Roman"/>
          <w:sz w:val="20"/>
          <w:szCs w:val="20"/>
          <w:lang w:eastAsia="fr-FR"/>
        </w:rPr>
      </w:pPr>
    </w:p>
    <w:p w14:paraId="12521A1B" w14:textId="72C044B0" w:rsidR="00B94D58" w:rsidRPr="00B94D58" w:rsidRDefault="00B94D58" w:rsidP="00B94D58">
      <w:pPr>
        <w:tabs>
          <w:tab w:val="left" w:pos="9180"/>
        </w:tabs>
        <w:rPr>
          <w:rFonts w:ascii="Bierstadt" w:eastAsia="Times New Roman" w:hAnsi="Bierstadt" w:cs="Times New Roman"/>
          <w:sz w:val="20"/>
          <w:szCs w:val="20"/>
          <w:lang w:eastAsia="fr-FR"/>
        </w:rPr>
      </w:pPr>
      <w:r>
        <w:rPr>
          <w:rFonts w:ascii="Bierstadt" w:eastAsia="Times New Roman" w:hAnsi="Bierstadt" w:cs="Times New Roman"/>
          <w:sz w:val="20"/>
          <w:szCs w:val="20"/>
          <w:lang w:eastAsia="fr-FR"/>
        </w:rPr>
        <w:tab/>
      </w:r>
    </w:p>
    <w:sectPr w:rsidR="00B94D58" w:rsidRPr="00B94D58" w:rsidSect="007F331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0C6C" w14:textId="77777777" w:rsidR="00076292" w:rsidRDefault="00076292" w:rsidP="00B5772E">
      <w:pPr>
        <w:spacing w:after="0" w:line="240" w:lineRule="auto"/>
      </w:pPr>
      <w:r>
        <w:separator/>
      </w:r>
    </w:p>
  </w:endnote>
  <w:endnote w:type="continuationSeparator" w:id="0">
    <w:p w14:paraId="4E4049DF" w14:textId="77777777" w:rsidR="00076292" w:rsidRDefault="00076292" w:rsidP="00B5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ierstadt">
    <w:panose1 w:val="020B0004020202020204"/>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37202"/>
      <w:docPartObj>
        <w:docPartGallery w:val="Page Numbers (Bottom of Page)"/>
        <w:docPartUnique/>
      </w:docPartObj>
    </w:sdtPr>
    <w:sdtContent>
      <w:p w14:paraId="4D6C6DB3" w14:textId="73A396A0" w:rsidR="00672BF7" w:rsidRDefault="00B94D58">
        <w:pPr>
          <w:pStyle w:val="Footer"/>
          <w:jc w:val="right"/>
        </w:pPr>
        <w:r>
          <w:t>5 septembre</w:t>
        </w:r>
        <w:r w:rsidR="003615A4">
          <w:t xml:space="preserve"> 2025</w:t>
        </w:r>
        <w:r w:rsidR="00811747">
          <w:t xml:space="preserve"> - </w:t>
        </w:r>
        <w:r w:rsidR="00672BF7">
          <w:fldChar w:fldCharType="begin"/>
        </w:r>
        <w:r w:rsidR="00672BF7">
          <w:instrText>PAGE   \* MERGEFORMAT</w:instrText>
        </w:r>
        <w:r w:rsidR="00672BF7">
          <w:fldChar w:fldCharType="separate"/>
        </w:r>
        <w:r w:rsidR="00672BF7">
          <w:t>2</w:t>
        </w:r>
        <w:r w:rsidR="00672BF7">
          <w:fldChar w:fldCharType="end"/>
        </w:r>
      </w:p>
    </w:sdtContent>
  </w:sdt>
  <w:p w14:paraId="23400DE2" w14:textId="77777777" w:rsidR="00672BF7" w:rsidRDefault="00672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3A7A" w14:textId="77777777" w:rsidR="00076292" w:rsidRDefault="00076292" w:rsidP="00B5772E">
      <w:pPr>
        <w:spacing w:after="0" w:line="240" w:lineRule="auto"/>
      </w:pPr>
      <w:r>
        <w:separator/>
      </w:r>
    </w:p>
  </w:footnote>
  <w:footnote w:type="continuationSeparator" w:id="0">
    <w:p w14:paraId="1D792C6A" w14:textId="77777777" w:rsidR="00076292" w:rsidRDefault="00076292" w:rsidP="00B5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64D" w14:textId="01A47D83" w:rsidR="00DF60C0" w:rsidRDefault="00DF6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868"/>
    <w:multiLevelType w:val="hybridMultilevel"/>
    <w:tmpl w:val="3EACD7A2"/>
    <w:lvl w:ilvl="0" w:tplc="5184B2B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2F6BA0"/>
    <w:multiLevelType w:val="hybridMultilevel"/>
    <w:tmpl w:val="D5CC83F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405C3A"/>
    <w:multiLevelType w:val="hybridMultilevel"/>
    <w:tmpl w:val="5AC6BC7E"/>
    <w:lvl w:ilvl="0" w:tplc="48E6F2AC">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F210F3"/>
    <w:multiLevelType w:val="hybridMultilevel"/>
    <w:tmpl w:val="A41897DC"/>
    <w:lvl w:ilvl="0" w:tplc="FFFFFFFF">
      <w:numFmt w:val="bullet"/>
      <w:lvlText w:val="-"/>
      <w:lvlJc w:val="left"/>
      <w:pPr>
        <w:ind w:left="720" w:hanging="360"/>
      </w:pPr>
      <w:rPr>
        <w:rFonts w:ascii="Aptos" w:eastAsiaTheme="minorHAnsi" w:hAnsi="Aptos" w:cstheme="minorBidi" w:hint="default"/>
      </w:rPr>
    </w:lvl>
    <w:lvl w:ilvl="1" w:tplc="BA04D574">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4B0BDE"/>
    <w:multiLevelType w:val="multilevel"/>
    <w:tmpl w:val="E97CD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8336300">
    <w:abstractNumId w:val="2"/>
  </w:num>
  <w:num w:numId="2" w16cid:durableId="1855923960">
    <w:abstractNumId w:val="0"/>
  </w:num>
  <w:num w:numId="3" w16cid:durableId="1881168163">
    <w:abstractNumId w:val="3"/>
  </w:num>
  <w:num w:numId="4" w16cid:durableId="895623572">
    <w:abstractNumId w:val="1"/>
  </w:num>
  <w:num w:numId="5" w16cid:durableId="1693342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2E"/>
    <w:rsid w:val="0000214D"/>
    <w:rsid w:val="00010E64"/>
    <w:rsid w:val="00012446"/>
    <w:rsid w:val="00024318"/>
    <w:rsid w:val="0002471B"/>
    <w:rsid w:val="00027CE4"/>
    <w:rsid w:val="00044189"/>
    <w:rsid w:val="00052F18"/>
    <w:rsid w:val="000651BF"/>
    <w:rsid w:val="00076292"/>
    <w:rsid w:val="00090E0A"/>
    <w:rsid w:val="000A36AE"/>
    <w:rsid w:val="000B16FC"/>
    <w:rsid w:val="000B568F"/>
    <w:rsid w:val="000D2940"/>
    <w:rsid w:val="00101201"/>
    <w:rsid w:val="00104D9C"/>
    <w:rsid w:val="0012243D"/>
    <w:rsid w:val="00135CC4"/>
    <w:rsid w:val="00160324"/>
    <w:rsid w:val="0017321F"/>
    <w:rsid w:val="001A63E7"/>
    <w:rsid w:val="001A7D23"/>
    <w:rsid w:val="001C264E"/>
    <w:rsid w:val="001C4046"/>
    <w:rsid w:val="001D1CB5"/>
    <w:rsid w:val="001D3B30"/>
    <w:rsid w:val="001E09EF"/>
    <w:rsid w:val="001F086D"/>
    <w:rsid w:val="0021102E"/>
    <w:rsid w:val="002175AC"/>
    <w:rsid w:val="00225A22"/>
    <w:rsid w:val="00246B7E"/>
    <w:rsid w:val="002A1D49"/>
    <w:rsid w:val="002C1EBB"/>
    <w:rsid w:val="002C2ADC"/>
    <w:rsid w:val="002C3F40"/>
    <w:rsid w:val="002C45D4"/>
    <w:rsid w:val="002D49F6"/>
    <w:rsid w:val="002D5268"/>
    <w:rsid w:val="002D5D07"/>
    <w:rsid w:val="002D6DD3"/>
    <w:rsid w:val="002E1D4F"/>
    <w:rsid w:val="00311137"/>
    <w:rsid w:val="003318D4"/>
    <w:rsid w:val="003451CC"/>
    <w:rsid w:val="003526A2"/>
    <w:rsid w:val="003548D9"/>
    <w:rsid w:val="00356B60"/>
    <w:rsid w:val="003615A4"/>
    <w:rsid w:val="00371F91"/>
    <w:rsid w:val="003723D4"/>
    <w:rsid w:val="00373966"/>
    <w:rsid w:val="003814C2"/>
    <w:rsid w:val="00396841"/>
    <w:rsid w:val="003A19EE"/>
    <w:rsid w:val="003C70AD"/>
    <w:rsid w:val="003D1982"/>
    <w:rsid w:val="003E27A8"/>
    <w:rsid w:val="003F6F10"/>
    <w:rsid w:val="00401370"/>
    <w:rsid w:val="0040324A"/>
    <w:rsid w:val="004141C1"/>
    <w:rsid w:val="00421C68"/>
    <w:rsid w:val="00431D40"/>
    <w:rsid w:val="0043681A"/>
    <w:rsid w:val="004719DC"/>
    <w:rsid w:val="00482726"/>
    <w:rsid w:val="00484B37"/>
    <w:rsid w:val="00490C26"/>
    <w:rsid w:val="00492EC6"/>
    <w:rsid w:val="00496C48"/>
    <w:rsid w:val="004C0B47"/>
    <w:rsid w:val="004C4472"/>
    <w:rsid w:val="004D0E0D"/>
    <w:rsid w:val="004F44AF"/>
    <w:rsid w:val="00512237"/>
    <w:rsid w:val="00527713"/>
    <w:rsid w:val="00533668"/>
    <w:rsid w:val="00543DB7"/>
    <w:rsid w:val="00550973"/>
    <w:rsid w:val="00560D39"/>
    <w:rsid w:val="00583699"/>
    <w:rsid w:val="005849A2"/>
    <w:rsid w:val="005B0BA9"/>
    <w:rsid w:val="005C0519"/>
    <w:rsid w:val="005C0FB1"/>
    <w:rsid w:val="005C5E8C"/>
    <w:rsid w:val="005D02BB"/>
    <w:rsid w:val="005D3926"/>
    <w:rsid w:val="005E0481"/>
    <w:rsid w:val="005E4339"/>
    <w:rsid w:val="005F4B93"/>
    <w:rsid w:val="00607A9A"/>
    <w:rsid w:val="00615556"/>
    <w:rsid w:val="006225CA"/>
    <w:rsid w:val="0062424C"/>
    <w:rsid w:val="00636917"/>
    <w:rsid w:val="00642D08"/>
    <w:rsid w:val="00672BF7"/>
    <w:rsid w:val="0069263E"/>
    <w:rsid w:val="00696353"/>
    <w:rsid w:val="006A5C45"/>
    <w:rsid w:val="006B19CE"/>
    <w:rsid w:val="006C4DCC"/>
    <w:rsid w:val="006D0FA0"/>
    <w:rsid w:val="006E63D9"/>
    <w:rsid w:val="006E776B"/>
    <w:rsid w:val="006F13C3"/>
    <w:rsid w:val="007205C4"/>
    <w:rsid w:val="007253FC"/>
    <w:rsid w:val="00744837"/>
    <w:rsid w:val="007505EC"/>
    <w:rsid w:val="007522B1"/>
    <w:rsid w:val="0075233B"/>
    <w:rsid w:val="007532D6"/>
    <w:rsid w:val="0075550F"/>
    <w:rsid w:val="0075622D"/>
    <w:rsid w:val="00756878"/>
    <w:rsid w:val="00766135"/>
    <w:rsid w:val="00784CC6"/>
    <w:rsid w:val="00786805"/>
    <w:rsid w:val="00790E8A"/>
    <w:rsid w:val="007A6F36"/>
    <w:rsid w:val="007B300F"/>
    <w:rsid w:val="007C1B13"/>
    <w:rsid w:val="007E526F"/>
    <w:rsid w:val="007E5495"/>
    <w:rsid w:val="007F19ED"/>
    <w:rsid w:val="007F3312"/>
    <w:rsid w:val="00811747"/>
    <w:rsid w:val="00812A5D"/>
    <w:rsid w:val="00824B87"/>
    <w:rsid w:val="008309B3"/>
    <w:rsid w:val="008346C1"/>
    <w:rsid w:val="00856993"/>
    <w:rsid w:val="00864C05"/>
    <w:rsid w:val="0086600A"/>
    <w:rsid w:val="00867AF8"/>
    <w:rsid w:val="008761E3"/>
    <w:rsid w:val="008768E9"/>
    <w:rsid w:val="0088664E"/>
    <w:rsid w:val="0089347A"/>
    <w:rsid w:val="008A5A10"/>
    <w:rsid w:val="008C3F42"/>
    <w:rsid w:val="008D3BAB"/>
    <w:rsid w:val="008F1191"/>
    <w:rsid w:val="008F5933"/>
    <w:rsid w:val="008F59C4"/>
    <w:rsid w:val="008F749E"/>
    <w:rsid w:val="008F7867"/>
    <w:rsid w:val="00904F92"/>
    <w:rsid w:val="00904FD3"/>
    <w:rsid w:val="00920B0B"/>
    <w:rsid w:val="00927094"/>
    <w:rsid w:val="00941E33"/>
    <w:rsid w:val="00947B51"/>
    <w:rsid w:val="00953AE2"/>
    <w:rsid w:val="00977D17"/>
    <w:rsid w:val="00981C2A"/>
    <w:rsid w:val="00996B16"/>
    <w:rsid w:val="009A6577"/>
    <w:rsid w:val="009A7F8A"/>
    <w:rsid w:val="009B28C6"/>
    <w:rsid w:val="009C2370"/>
    <w:rsid w:val="009C7929"/>
    <w:rsid w:val="009D2025"/>
    <w:rsid w:val="009D3670"/>
    <w:rsid w:val="009E0699"/>
    <w:rsid w:val="009F01A2"/>
    <w:rsid w:val="009F1777"/>
    <w:rsid w:val="009F194B"/>
    <w:rsid w:val="00A2044A"/>
    <w:rsid w:val="00A27640"/>
    <w:rsid w:val="00A33EF2"/>
    <w:rsid w:val="00A34711"/>
    <w:rsid w:val="00A35F36"/>
    <w:rsid w:val="00A4175B"/>
    <w:rsid w:val="00A4689E"/>
    <w:rsid w:val="00A50D09"/>
    <w:rsid w:val="00A56DFE"/>
    <w:rsid w:val="00A676B5"/>
    <w:rsid w:val="00A845F0"/>
    <w:rsid w:val="00AA6890"/>
    <w:rsid w:val="00AA7D98"/>
    <w:rsid w:val="00AB13F4"/>
    <w:rsid w:val="00AB51F7"/>
    <w:rsid w:val="00AB5AD5"/>
    <w:rsid w:val="00AB65C8"/>
    <w:rsid w:val="00AD37CB"/>
    <w:rsid w:val="00AF4F66"/>
    <w:rsid w:val="00B00754"/>
    <w:rsid w:val="00B070DE"/>
    <w:rsid w:val="00B1135E"/>
    <w:rsid w:val="00B12C1F"/>
    <w:rsid w:val="00B1689D"/>
    <w:rsid w:val="00B179EB"/>
    <w:rsid w:val="00B2298B"/>
    <w:rsid w:val="00B41ACA"/>
    <w:rsid w:val="00B560ED"/>
    <w:rsid w:val="00B5772E"/>
    <w:rsid w:val="00B632E9"/>
    <w:rsid w:val="00B67E1F"/>
    <w:rsid w:val="00B758A2"/>
    <w:rsid w:val="00B775BD"/>
    <w:rsid w:val="00B90637"/>
    <w:rsid w:val="00B94D58"/>
    <w:rsid w:val="00BB176E"/>
    <w:rsid w:val="00BC425A"/>
    <w:rsid w:val="00BE220D"/>
    <w:rsid w:val="00BE3A63"/>
    <w:rsid w:val="00BF112A"/>
    <w:rsid w:val="00C03B50"/>
    <w:rsid w:val="00C0433A"/>
    <w:rsid w:val="00C45000"/>
    <w:rsid w:val="00C546C0"/>
    <w:rsid w:val="00C61509"/>
    <w:rsid w:val="00C726A4"/>
    <w:rsid w:val="00C800C2"/>
    <w:rsid w:val="00CB6E17"/>
    <w:rsid w:val="00CC3A16"/>
    <w:rsid w:val="00CC41CF"/>
    <w:rsid w:val="00CE2068"/>
    <w:rsid w:val="00CF414B"/>
    <w:rsid w:val="00D1254E"/>
    <w:rsid w:val="00D148E7"/>
    <w:rsid w:val="00D15431"/>
    <w:rsid w:val="00D27E3E"/>
    <w:rsid w:val="00D347AE"/>
    <w:rsid w:val="00D700B5"/>
    <w:rsid w:val="00D721DB"/>
    <w:rsid w:val="00DA1E95"/>
    <w:rsid w:val="00DD6E89"/>
    <w:rsid w:val="00DF60C0"/>
    <w:rsid w:val="00E14C63"/>
    <w:rsid w:val="00E21A1B"/>
    <w:rsid w:val="00E23FCB"/>
    <w:rsid w:val="00E254DE"/>
    <w:rsid w:val="00E4194E"/>
    <w:rsid w:val="00E43605"/>
    <w:rsid w:val="00E45A50"/>
    <w:rsid w:val="00E62D9D"/>
    <w:rsid w:val="00E755CD"/>
    <w:rsid w:val="00E9041C"/>
    <w:rsid w:val="00E968E0"/>
    <w:rsid w:val="00EA1704"/>
    <w:rsid w:val="00EB1DC4"/>
    <w:rsid w:val="00EB2D70"/>
    <w:rsid w:val="00EC3A30"/>
    <w:rsid w:val="00ED0051"/>
    <w:rsid w:val="00ED6A7A"/>
    <w:rsid w:val="00ED7B69"/>
    <w:rsid w:val="00EE59E3"/>
    <w:rsid w:val="00EF0872"/>
    <w:rsid w:val="00F20E16"/>
    <w:rsid w:val="00F25AEB"/>
    <w:rsid w:val="00F452C8"/>
    <w:rsid w:val="00F50C40"/>
    <w:rsid w:val="00F51A5D"/>
    <w:rsid w:val="00F66590"/>
    <w:rsid w:val="00F74B12"/>
    <w:rsid w:val="00F86814"/>
    <w:rsid w:val="00F92611"/>
    <w:rsid w:val="00FA0516"/>
    <w:rsid w:val="00FA0ADE"/>
    <w:rsid w:val="00FA218B"/>
    <w:rsid w:val="00FB54CA"/>
    <w:rsid w:val="00FC06FA"/>
    <w:rsid w:val="00FC589A"/>
    <w:rsid w:val="00FD2761"/>
    <w:rsid w:val="00FE01FE"/>
    <w:rsid w:val="00FE2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FC80"/>
  <w15:chartTrackingRefBased/>
  <w15:docId w15:val="{34AF2F2B-5C4D-4E04-840F-8E72D4EF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2E"/>
    <w:rPr>
      <w:rFonts w:eastAsiaTheme="majorEastAsia" w:cstheme="majorBidi"/>
      <w:color w:val="272727" w:themeColor="text1" w:themeTint="D8"/>
    </w:rPr>
  </w:style>
  <w:style w:type="paragraph" w:styleId="Title">
    <w:name w:val="Title"/>
    <w:basedOn w:val="Normal"/>
    <w:next w:val="Normal"/>
    <w:link w:val="TitleChar"/>
    <w:uiPriority w:val="10"/>
    <w:qFormat/>
    <w:rsid w:val="00B57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2E"/>
    <w:pPr>
      <w:spacing w:before="160"/>
      <w:jc w:val="center"/>
    </w:pPr>
    <w:rPr>
      <w:i/>
      <w:iCs/>
      <w:color w:val="404040" w:themeColor="text1" w:themeTint="BF"/>
    </w:rPr>
  </w:style>
  <w:style w:type="character" w:customStyle="1" w:styleId="QuoteChar">
    <w:name w:val="Quote Char"/>
    <w:basedOn w:val="DefaultParagraphFont"/>
    <w:link w:val="Quote"/>
    <w:uiPriority w:val="29"/>
    <w:rsid w:val="00B5772E"/>
    <w:rPr>
      <w:i/>
      <w:iCs/>
      <w:color w:val="404040" w:themeColor="text1" w:themeTint="BF"/>
    </w:rPr>
  </w:style>
  <w:style w:type="paragraph" w:styleId="ListParagraph">
    <w:name w:val="List Paragraph"/>
    <w:basedOn w:val="Normal"/>
    <w:uiPriority w:val="34"/>
    <w:qFormat/>
    <w:rsid w:val="00B5772E"/>
    <w:pPr>
      <w:ind w:left="720"/>
      <w:contextualSpacing/>
    </w:pPr>
  </w:style>
  <w:style w:type="character" w:styleId="IntenseEmphasis">
    <w:name w:val="Intense Emphasis"/>
    <w:basedOn w:val="DefaultParagraphFont"/>
    <w:uiPriority w:val="21"/>
    <w:qFormat/>
    <w:rsid w:val="00B5772E"/>
    <w:rPr>
      <w:i/>
      <w:iCs/>
      <w:color w:val="0F4761" w:themeColor="accent1" w:themeShade="BF"/>
    </w:rPr>
  </w:style>
  <w:style w:type="paragraph" w:styleId="IntenseQuote">
    <w:name w:val="Intense Quote"/>
    <w:basedOn w:val="Normal"/>
    <w:next w:val="Normal"/>
    <w:link w:val="IntenseQuoteChar"/>
    <w:uiPriority w:val="30"/>
    <w:qFormat/>
    <w:rsid w:val="00B57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2E"/>
    <w:rPr>
      <w:i/>
      <w:iCs/>
      <w:color w:val="0F4761" w:themeColor="accent1" w:themeShade="BF"/>
    </w:rPr>
  </w:style>
  <w:style w:type="character" w:styleId="IntenseReference">
    <w:name w:val="Intense Reference"/>
    <w:basedOn w:val="DefaultParagraphFont"/>
    <w:uiPriority w:val="32"/>
    <w:qFormat/>
    <w:rsid w:val="00B5772E"/>
    <w:rPr>
      <w:b/>
      <w:bCs/>
      <w:smallCaps/>
      <w:color w:val="0F4761" w:themeColor="accent1" w:themeShade="BF"/>
      <w:spacing w:val="5"/>
    </w:rPr>
  </w:style>
  <w:style w:type="paragraph" w:styleId="NormalWeb">
    <w:name w:val="Normal (Web)"/>
    <w:basedOn w:val="Normal"/>
    <w:uiPriority w:val="99"/>
    <w:unhideWhenUsed/>
    <w:rsid w:val="00B5772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B577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772E"/>
  </w:style>
  <w:style w:type="paragraph" w:styleId="Footer">
    <w:name w:val="footer"/>
    <w:basedOn w:val="Normal"/>
    <w:link w:val="FooterChar"/>
    <w:uiPriority w:val="99"/>
    <w:unhideWhenUsed/>
    <w:rsid w:val="00B577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772E"/>
  </w:style>
  <w:style w:type="character" w:styleId="Hyperlink">
    <w:name w:val="Hyperlink"/>
    <w:basedOn w:val="DefaultParagraphFont"/>
    <w:uiPriority w:val="99"/>
    <w:unhideWhenUsed/>
    <w:rsid w:val="009C2370"/>
    <w:rPr>
      <w:color w:val="467886" w:themeColor="hyperlink"/>
      <w:u w:val="single"/>
    </w:rPr>
  </w:style>
  <w:style w:type="character" w:styleId="UnresolvedMention">
    <w:name w:val="Unresolved Mention"/>
    <w:basedOn w:val="DefaultParagraphFont"/>
    <w:uiPriority w:val="99"/>
    <w:semiHidden/>
    <w:unhideWhenUsed/>
    <w:rsid w:val="009C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245633">
      <w:bodyDiv w:val="1"/>
      <w:marLeft w:val="0"/>
      <w:marRight w:val="0"/>
      <w:marTop w:val="0"/>
      <w:marBottom w:val="0"/>
      <w:divBdr>
        <w:top w:val="none" w:sz="0" w:space="0" w:color="auto"/>
        <w:left w:val="none" w:sz="0" w:space="0" w:color="auto"/>
        <w:bottom w:val="none" w:sz="0" w:space="0" w:color="auto"/>
        <w:right w:val="none" w:sz="0" w:space="0" w:color="auto"/>
      </w:divBdr>
    </w:div>
    <w:div w:id="1876650849">
      <w:bodyDiv w:val="1"/>
      <w:marLeft w:val="0"/>
      <w:marRight w:val="0"/>
      <w:marTop w:val="0"/>
      <w:marBottom w:val="0"/>
      <w:divBdr>
        <w:top w:val="none" w:sz="0" w:space="0" w:color="auto"/>
        <w:left w:val="none" w:sz="0" w:space="0" w:color="auto"/>
        <w:bottom w:val="none" w:sz="0" w:space="0" w:color="auto"/>
        <w:right w:val="none" w:sz="0" w:space="0" w:color="auto"/>
      </w:divBdr>
    </w:div>
    <w:div w:id="1992252722">
      <w:bodyDiv w:val="1"/>
      <w:marLeft w:val="0"/>
      <w:marRight w:val="0"/>
      <w:marTop w:val="0"/>
      <w:marBottom w:val="0"/>
      <w:divBdr>
        <w:top w:val="none" w:sz="0" w:space="0" w:color="auto"/>
        <w:left w:val="none" w:sz="0" w:space="0" w:color="auto"/>
        <w:bottom w:val="none" w:sz="0" w:space="0" w:color="auto"/>
        <w:right w:val="none" w:sz="0" w:space="0" w:color="auto"/>
      </w:divBdr>
    </w:div>
    <w:div w:id="20161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leriche@estp.f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LERICHE Hélène</dc:creator>
  <cp:keywords/>
  <dc:description/>
  <cp:lastModifiedBy>Florence Oberlin</cp:lastModifiedBy>
  <cp:revision>7</cp:revision>
  <cp:lastPrinted>2025-08-29T14:57:00Z</cp:lastPrinted>
  <dcterms:created xsi:type="dcterms:W3CDTF">2025-09-05T09:43:00Z</dcterms:created>
  <dcterms:modified xsi:type="dcterms:W3CDTF">2025-10-16T22:04:00Z</dcterms:modified>
</cp:coreProperties>
</file>