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8A30" w14:textId="587E84BC" w:rsidR="00DD11A8" w:rsidRPr="00FB1033" w:rsidRDefault="00FB1033">
      <w:pPr>
        <w:rPr>
          <w:rFonts w:ascii="Arial" w:hAnsi="Arial" w:cs="Arial"/>
        </w:rPr>
      </w:pPr>
      <w:r w:rsidRPr="00FB1033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052E677" wp14:editId="2FCCE6DD">
            <wp:simplePos x="0" y="0"/>
            <wp:positionH relativeFrom="column">
              <wp:posOffset>41275</wp:posOffset>
            </wp:positionH>
            <wp:positionV relativeFrom="paragraph">
              <wp:posOffset>3810</wp:posOffset>
            </wp:positionV>
            <wp:extent cx="1774190" cy="504825"/>
            <wp:effectExtent l="0" t="0" r="3810" b="3175"/>
            <wp:wrapTight wrapText="bothSides">
              <wp:wrapPolygon edited="0">
                <wp:start x="0" y="0"/>
                <wp:lineTo x="0" y="21192"/>
                <wp:lineTo x="21492" y="21192"/>
                <wp:lineTo x="21492" y="0"/>
                <wp:lineTo x="0" y="0"/>
              </wp:wrapPolygon>
            </wp:wrapTight>
            <wp:docPr id="429863972" name="Image 6" descr="Biogents: mosquito specialists – Biogents 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63972" name="Image 6" descr="Biogents: mosquito specialists – Biogents A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60721" w14:textId="005B5187" w:rsidR="006671B8" w:rsidRPr="00FB1033" w:rsidRDefault="006671B8" w:rsidP="006671B8">
      <w:pPr>
        <w:rPr>
          <w:rFonts w:ascii="Arial" w:hAnsi="Arial" w:cs="Arial"/>
          <w:color w:val="FAB50C"/>
          <w:sz w:val="32"/>
          <w:szCs w:val="32"/>
        </w:rPr>
      </w:pPr>
    </w:p>
    <w:p w14:paraId="00C97134" w14:textId="77777777" w:rsidR="00D308FE" w:rsidRDefault="00D308FE" w:rsidP="00965C8E">
      <w:pPr>
        <w:jc w:val="right"/>
        <w:rPr>
          <w:rFonts w:ascii="Arial" w:hAnsi="Arial" w:cs="Arial"/>
          <w:color w:val="A1C857"/>
          <w:sz w:val="28"/>
          <w:szCs w:val="28"/>
        </w:rPr>
      </w:pPr>
    </w:p>
    <w:p w14:paraId="22CD3DBD" w14:textId="61C5EAB1" w:rsidR="00531D1F" w:rsidRPr="006241EA" w:rsidRDefault="001047FA" w:rsidP="00965C8E">
      <w:pPr>
        <w:jc w:val="right"/>
        <w:rPr>
          <w:rFonts w:ascii="Arial" w:hAnsi="Arial" w:cs="Arial"/>
          <w:color w:val="A1C857"/>
          <w:sz w:val="28"/>
          <w:szCs w:val="28"/>
        </w:rPr>
      </w:pPr>
      <w:r w:rsidRPr="006241EA">
        <w:rPr>
          <w:rFonts w:ascii="Arial" w:hAnsi="Arial" w:cs="Arial"/>
          <w:color w:val="A1C857"/>
          <w:sz w:val="28"/>
          <w:szCs w:val="28"/>
        </w:rPr>
        <w:t>COMMUNIQU</w:t>
      </w:r>
      <w:r w:rsidR="006671B8" w:rsidRPr="006241EA">
        <w:rPr>
          <w:rFonts w:ascii="Arial" w:hAnsi="Arial" w:cs="Arial"/>
          <w:color w:val="A1C857"/>
          <w:sz w:val="28"/>
          <w:szCs w:val="28"/>
        </w:rPr>
        <w:t>É</w:t>
      </w:r>
      <w:r w:rsidRPr="006241EA">
        <w:rPr>
          <w:rFonts w:ascii="Arial" w:hAnsi="Arial" w:cs="Arial"/>
          <w:color w:val="A1C857"/>
          <w:sz w:val="28"/>
          <w:szCs w:val="28"/>
        </w:rPr>
        <w:t xml:space="preserve"> DE </w:t>
      </w:r>
      <w:r w:rsidR="00DD11A8" w:rsidRPr="006241EA">
        <w:rPr>
          <w:rFonts w:ascii="Arial" w:hAnsi="Arial" w:cs="Arial"/>
          <w:color w:val="A1C857"/>
          <w:sz w:val="28"/>
          <w:szCs w:val="28"/>
        </w:rPr>
        <w:t>PRESSE</w:t>
      </w:r>
    </w:p>
    <w:p w14:paraId="3ED2AE1D" w14:textId="4AA1968F" w:rsidR="006241EA" w:rsidRPr="007131ED" w:rsidRDefault="006241EA" w:rsidP="006241EA">
      <w:pPr>
        <w:rPr>
          <w:rFonts w:ascii="Arial" w:hAnsi="Arial" w:cs="Arial"/>
          <w:color w:val="3D657D"/>
          <w:sz w:val="32"/>
          <w:szCs w:val="32"/>
        </w:rPr>
      </w:pPr>
    </w:p>
    <w:p w14:paraId="21FCF86C" w14:textId="762E2341" w:rsidR="006F67D8" w:rsidRPr="00C56B6F" w:rsidRDefault="00337EA8" w:rsidP="00C96B81">
      <w:pPr>
        <w:pBdr>
          <w:bottom w:val="single" w:sz="4" w:space="1" w:color="auto"/>
        </w:pBdr>
        <w:spacing w:before="100" w:beforeAutospacing="1" w:after="100" w:afterAutospacing="1"/>
        <w:contextualSpacing/>
        <w:jc w:val="center"/>
        <w:rPr>
          <w:rFonts w:ascii="Arial" w:hAnsi="Arial" w:cs="Arial"/>
          <w:color w:val="0080BE"/>
          <w:sz w:val="32"/>
          <w:szCs w:val="32"/>
        </w:rPr>
      </w:pPr>
      <w:r w:rsidRPr="00C56B6F">
        <w:rPr>
          <w:rFonts w:ascii="Arial" w:hAnsi="Arial" w:cs="Arial"/>
          <w:color w:val="0080BE"/>
          <w:sz w:val="32"/>
          <w:szCs w:val="32"/>
        </w:rPr>
        <w:t xml:space="preserve">CAS CLIENT BIOGENTS </w:t>
      </w:r>
    </w:p>
    <w:p w14:paraId="3CAEA91B" w14:textId="2BB5A394" w:rsidR="00C96B81" w:rsidRPr="009A46D2" w:rsidRDefault="00C96B81" w:rsidP="006F67D8">
      <w:pPr>
        <w:spacing w:before="100" w:beforeAutospacing="1" w:after="100" w:afterAutospacing="1"/>
        <w:contextualSpacing/>
        <w:jc w:val="center"/>
        <w:rPr>
          <w:rFonts w:ascii="Arial" w:hAnsi="Arial" w:cs="Arial"/>
          <w:color w:val="0080BE"/>
          <w:sz w:val="32"/>
          <w:szCs w:val="32"/>
        </w:rPr>
      </w:pPr>
    </w:p>
    <w:p w14:paraId="14663A1F" w14:textId="4E6CB879" w:rsidR="00C96B81" w:rsidRDefault="009A46D2" w:rsidP="006F67D8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color w:val="0080BE"/>
          <w:sz w:val="32"/>
          <w:szCs w:val="32"/>
        </w:rPr>
      </w:pPr>
      <w:r w:rsidRPr="009A46D2">
        <w:rPr>
          <w:rFonts w:ascii="Arial" w:hAnsi="Arial" w:cs="Arial"/>
          <w:b/>
          <w:bCs/>
          <w:color w:val="0080BE"/>
          <w:sz w:val="32"/>
          <w:szCs w:val="32"/>
        </w:rPr>
        <w:t xml:space="preserve">La ville de Lamotte Beuvron </w:t>
      </w:r>
      <w:r w:rsidR="00C96B81">
        <w:rPr>
          <w:rFonts w:ascii="Arial" w:hAnsi="Arial" w:cs="Arial"/>
          <w:b/>
          <w:bCs/>
          <w:color w:val="0080BE"/>
          <w:sz w:val="32"/>
          <w:szCs w:val="32"/>
        </w:rPr>
        <w:t xml:space="preserve">s’équipe en pièges </w:t>
      </w:r>
    </w:p>
    <w:p w14:paraId="77F0F053" w14:textId="6E6AA46E" w:rsidR="006F67D8" w:rsidRPr="009A46D2" w:rsidRDefault="001D51A7" w:rsidP="006F67D8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color w:val="0080BE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olor w:val="0080BE"/>
          <w:sz w:val="32"/>
          <w:szCs w:val="32"/>
        </w:rPr>
        <w:t>a</w:t>
      </w:r>
      <w:r w:rsidR="00C96B81">
        <w:rPr>
          <w:rFonts w:ascii="Arial" w:hAnsi="Arial" w:cs="Arial"/>
          <w:b/>
          <w:bCs/>
          <w:color w:val="0080BE"/>
          <w:sz w:val="32"/>
          <w:szCs w:val="32"/>
        </w:rPr>
        <w:t>nti</w:t>
      </w:r>
      <w:proofErr w:type="gramEnd"/>
      <w:r w:rsidR="00C96B81">
        <w:rPr>
          <w:rFonts w:ascii="Arial" w:hAnsi="Arial" w:cs="Arial"/>
          <w:b/>
          <w:bCs/>
          <w:color w:val="0080BE"/>
          <w:sz w:val="32"/>
          <w:szCs w:val="32"/>
        </w:rPr>
        <w:t>-moustiques pour protéger ses administrés</w:t>
      </w:r>
    </w:p>
    <w:p w14:paraId="077C8C41" w14:textId="40211870" w:rsidR="007B0A9C" w:rsidRPr="009A46D2" w:rsidRDefault="007B0A9C" w:rsidP="007B0A9C">
      <w:pPr>
        <w:jc w:val="center"/>
        <w:rPr>
          <w:rFonts w:ascii="Arial" w:hAnsi="Arial" w:cs="Arial"/>
          <w:color w:val="212121"/>
          <w:sz w:val="20"/>
          <w:szCs w:val="20"/>
        </w:rPr>
      </w:pPr>
    </w:p>
    <w:p w14:paraId="2B38530E" w14:textId="32A8C243" w:rsidR="00306EC0" w:rsidRPr="009A46D2" w:rsidRDefault="00306EC0" w:rsidP="007B0A9C">
      <w:pPr>
        <w:jc w:val="center"/>
        <w:rPr>
          <w:rFonts w:ascii="Arial" w:hAnsi="Arial" w:cs="Arial"/>
          <w:color w:val="212121"/>
          <w:sz w:val="20"/>
          <w:szCs w:val="20"/>
        </w:rPr>
      </w:pPr>
    </w:p>
    <w:p w14:paraId="29416EFC" w14:textId="5F1879CC" w:rsidR="009A46D2" w:rsidRDefault="008744B9" w:rsidP="009A46D2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21 </w:t>
      </w:r>
      <w:r w:rsidR="00C96B81">
        <w:rPr>
          <w:rFonts w:ascii="Arial" w:hAnsi="Arial" w:cs="Arial"/>
          <w:b/>
          <w:bCs/>
          <w:color w:val="000000"/>
          <w:sz w:val="22"/>
          <w:szCs w:val="22"/>
        </w:rPr>
        <w:t>mai</w:t>
      </w:r>
      <w:r w:rsidR="006F67D8" w:rsidRPr="009A46D2">
        <w:rPr>
          <w:rFonts w:ascii="Arial" w:hAnsi="Arial" w:cs="Arial"/>
          <w:b/>
          <w:bCs/>
          <w:color w:val="000000"/>
          <w:sz w:val="22"/>
          <w:szCs w:val="22"/>
        </w:rPr>
        <w:t xml:space="preserve"> 2025 – Alors que les moustiques, véritable </w:t>
      </w:r>
      <w:r w:rsidR="00226F47" w:rsidRPr="009A46D2">
        <w:rPr>
          <w:rFonts w:ascii="Arial" w:hAnsi="Arial" w:cs="Arial"/>
          <w:b/>
          <w:bCs/>
          <w:color w:val="000000"/>
          <w:sz w:val="22"/>
          <w:szCs w:val="22"/>
        </w:rPr>
        <w:t xml:space="preserve">nuisance </w:t>
      </w:r>
      <w:r w:rsidR="006F67D8" w:rsidRPr="009A46D2">
        <w:rPr>
          <w:rFonts w:ascii="Arial" w:hAnsi="Arial" w:cs="Arial"/>
          <w:b/>
          <w:bCs/>
          <w:color w:val="000000"/>
          <w:sz w:val="22"/>
          <w:szCs w:val="22"/>
        </w:rPr>
        <w:t xml:space="preserve">sanitaire et </w:t>
      </w:r>
      <w:r w:rsidR="00AD51EC" w:rsidRPr="009A46D2">
        <w:rPr>
          <w:rFonts w:ascii="Arial" w:hAnsi="Arial" w:cs="Arial"/>
          <w:b/>
          <w:bCs/>
          <w:color w:val="000000"/>
          <w:sz w:val="22"/>
          <w:szCs w:val="22"/>
        </w:rPr>
        <w:t xml:space="preserve">sociétale </w:t>
      </w:r>
      <w:r w:rsidR="006F67D8" w:rsidRPr="009A46D2">
        <w:rPr>
          <w:rFonts w:ascii="Arial" w:hAnsi="Arial" w:cs="Arial"/>
          <w:b/>
          <w:bCs/>
          <w:color w:val="000000"/>
          <w:sz w:val="22"/>
          <w:szCs w:val="22"/>
        </w:rPr>
        <w:t xml:space="preserve">en France, </w:t>
      </w:r>
      <w:r w:rsidR="00C06048">
        <w:rPr>
          <w:rFonts w:ascii="Arial" w:hAnsi="Arial" w:cs="Arial"/>
          <w:b/>
          <w:bCs/>
          <w:color w:val="000000"/>
          <w:sz w:val="22"/>
          <w:szCs w:val="22"/>
        </w:rPr>
        <w:t xml:space="preserve">envahissent la France </w:t>
      </w:r>
      <w:r w:rsidR="006F67D8" w:rsidRPr="009A46D2">
        <w:rPr>
          <w:rFonts w:ascii="Arial" w:hAnsi="Arial" w:cs="Arial"/>
          <w:b/>
          <w:bCs/>
          <w:color w:val="000000"/>
          <w:sz w:val="22"/>
          <w:szCs w:val="22"/>
        </w:rPr>
        <w:t xml:space="preserve">avec les </w:t>
      </w:r>
      <w:r w:rsidR="00337EA8">
        <w:rPr>
          <w:rFonts w:ascii="Arial" w:hAnsi="Arial" w:cs="Arial"/>
          <w:b/>
          <w:bCs/>
          <w:color w:val="000000"/>
          <w:sz w:val="22"/>
          <w:szCs w:val="22"/>
        </w:rPr>
        <w:t>beaux jours</w:t>
      </w:r>
      <w:r w:rsidR="006F67D8" w:rsidRPr="009A46D2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hyperlink r:id="rId12" w:history="1">
        <w:r w:rsidR="006F67D8" w:rsidRPr="00337EA8">
          <w:rPr>
            <w:rStyle w:val="Lienhypertexte"/>
            <w:rFonts w:ascii="Arial" w:hAnsi="Arial" w:cs="Arial"/>
            <w:b/>
            <w:bCs/>
            <w:sz w:val="22"/>
            <w:szCs w:val="22"/>
          </w:rPr>
          <w:t>Biogents</w:t>
        </w:r>
      </w:hyperlink>
      <w:r w:rsidR="00C96B81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C96B81" w:rsidRPr="00DD7803">
        <w:rPr>
          <w:rFonts w:ascii="Arial" w:hAnsi="Arial" w:cs="Arial"/>
          <w:b/>
          <w:bCs/>
          <w:color w:val="000000"/>
          <w:sz w:val="22"/>
          <w:szCs w:val="22"/>
        </w:rPr>
        <w:t>pionnier</w:t>
      </w:r>
      <w:r w:rsidR="00827D0C">
        <w:rPr>
          <w:rFonts w:ascii="Arial" w:hAnsi="Arial" w:cs="Arial"/>
          <w:b/>
          <w:bCs/>
          <w:color w:val="000000"/>
          <w:sz w:val="22"/>
          <w:szCs w:val="22"/>
        </w:rPr>
        <w:t xml:space="preserve"> depuis plus de 20 ans</w:t>
      </w:r>
      <w:r w:rsidR="00C96B81" w:rsidRPr="00DD7803">
        <w:rPr>
          <w:rFonts w:ascii="Arial" w:hAnsi="Arial" w:cs="Arial"/>
          <w:b/>
          <w:bCs/>
          <w:color w:val="000000"/>
          <w:sz w:val="22"/>
          <w:szCs w:val="22"/>
        </w:rPr>
        <w:t xml:space="preserve"> dans la lutte durable contre les moustiques, annonce</w:t>
      </w:r>
      <w:r w:rsidR="00C96B81">
        <w:rPr>
          <w:rFonts w:ascii="Arial" w:hAnsi="Arial" w:cs="Arial"/>
          <w:b/>
          <w:bCs/>
          <w:color w:val="000000"/>
          <w:sz w:val="22"/>
          <w:szCs w:val="22"/>
        </w:rPr>
        <w:t xml:space="preserve"> a</w:t>
      </w:r>
      <w:r w:rsidR="00337EA8">
        <w:rPr>
          <w:rFonts w:ascii="Arial" w:hAnsi="Arial" w:cs="Arial"/>
          <w:b/>
          <w:bCs/>
          <w:color w:val="000000"/>
          <w:sz w:val="22"/>
          <w:szCs w:val="22"/>
        </w:rPr>
        <w:t>voir</w:t>
      </w:r>
      <w:r w:rsidR="00C96B81">
        <w:rPr>
          <w:rFonts w:ascii="Arial" w:hAnsi="Arial" w:cs="Arial"/>
          <w:b/>
          <w:bCs/>
          <w:color w:val="000000"/>
          <w:sz w:val="22"/>
          <w:szCs w:val="22"/>
        </w:rPr>
        <w:t xml:space="preserve"> été rete</w:t>
      </w:r>
      <w:r w:rsidR="001D51A7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="00C96B81">
        <w:rPr>
          <w:rFonts w:ascii="Arial" w:hAnsi="Arial" w:cs="Arial"/>
          <w:b/>
          <w:bCs/>
          <w:color w:val="000000"/>
          <w:sz w:val="22"/>
          <w:szCs w:val="22"/>
        </w:rPr>
        <w:t xml:space="preserve">u </w:t>
      </w:r>
      <w:r w:rsidR="006E466B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C96B81">
        <w:rPr>
          <w:rFonts w:ascii="Arial" w:hAnsi="Arial" w:cs="Arial"/>
          <w:b/>
          <w:bCs/>
          <w:color w:val="000000"/>
          <w:sz w:val="22"/>
          <w:szCs w:val="22"/>
        </w:rPr>
        <w:t xml:space="preserve">ar la ville </w:t>
      </w:r>
      <w:r w:rsidR="004134A6">
        <w:rPr>
          <w:rFonts w:ascii="Arial" w:hAnsi="Arial" w:cs="Arial"/>
          <w:b/>
          <w:bCs/>
          <w:color w:val="000000"/>
          <w:sz w:val="22"/>
          <w:szCs w:val="22"/>
        </w:rPr>
        <w:t xml:space="preserve">de </w:t>
      </w:r>
      <w:r w:rsidR="00C96B81">
        <w:rPr>
          <w:rFonts w:ascii="Arial" w:hAnsi="Arial" w:cs="Arial"/>
          <w:b/>
          <w:bCs/>
          <w:color w:val="000000"/>
          <w:sz w:val="22"/>
          <w:szCs w:val="22"/>
        </w:rPr>
        <w:t>Lamotte Beuvron dans le cadre de sa lutte contre l’invasion des moustiques</w:t>
      </w:r>
      <w:r w:rsidR="00C0604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64B1B">
        <w:rPr>
          <w:rFonts w:ascii="Arial" w:hAnsi="Arial" w:cs="Arial"/>
          <w:b/>
          <w:bCs/>
          <w:color w:val="000000"/>
          <w:sz w:val="22"/>
          <w:szCs w:val="22"/>
        </w:rPr>
        <w:t>pour</w:t>
      </w:r>
      <w:r w:rsidR="00C06048">
        <w:rPr>
          <w:rFonts w:ascii="Arial" w:hAnsi="Arial" w:cs="Arial"/>
          <w:b/>
          <w:bCs/>
          <w:color w:val="000000"/>
          <w:sz w:val="22"/>
          <w:szCs w:val="22"/>
        </w:rPr>
        <w:t xml:space="preserve"> la protection de ses administrés</w:t>
      </w:r>
      <w:r w:rsidR="004134A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FB40ECD" w14:textId="651EDC97" w:rsidR="006E466B" w:rsidRPr="00337EA8" w:rsidRDefault="006E466B" w:rsidP="00775ED7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337EA8">
        <w:rPr>
          <w:rFonts w:ascii="Arial" w:hAnsi="Arial" w:cs="Arial"/>
          <w:color w:val="000000"/>
          <w:sz w:val="22"/>
          <w:szCs w:val="22"/>
        </w:rPr>
        <w:t xml:space="preserve">La ville de Lamotte-Beuvron, située dans le département du Loir-et-Cher (41), au cœur de la Sologne, a finalisé cette semaine la première phase de déploiement de la solution de piégeage urbain développée par Biogents. Onze </w:t>
      </w:r>
      <w:r w:rsidR="00C25C2A" w:rsidRPr="004134A6">
        <w:rPr>
          <w:rFonts w:ascii="Arial" w:hAnsi="Arial" w:cs="Arial"/>
          <w:color w:val="000000"/>
          <w:sz w:val="22"/>
          <w:szCs w:val="22"/>
        </w:rPr>
        <w:t>pièges urbains</w:t>
      </w:r>
      <w:r w:rsidR="00C25C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7EA8">
        <w:rPr>
          <w:rFonts w:ascii="Arial" w:hAnsi="Arial" w:cs="Arial"/>
          <w:color w:val="000000"/>
          <w:sz w:val="22"/>
          <w:szCs w:val="22"/>
        </w:rPr>
        <w:t>solaires, simples à installer et totalement autonomes, ont été positionnés dans les zones à forte fréquentation : un parc municipal, le cimetière et, sous peu, via deux dispositifs</w:t>
      </w:r>
      <w:r w:rsidR="00E66CBA">
        <w:rPr>
          <w:rFonts w:ascii="Arial" w:hAnsi="Arial" w:cs="Arial"/>
          <w:color w:val="000000"/>
          <w:sz w:val="22"/>
          <w:szCs w:val="22"/>
        </w:rPr>
        <w:t>, au Parc Équestre Fédéral siège national de la Fédération Française d’Équitation.</w:t>
      </w:r>
    </w:p>
    <w:p w14:paraId="39A8BE7E" w14:textId="6C0167AB" w:rsidR="006E466B" w:rsidRPr="00337EA8" w:rsidRDefault="00E66CBA" w:rsidP="00775ED7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07A9C92A" wp14:editId="6F7A5A5F">
            <wp:simplePos x="0" y="0"/>
            <wp:positionH relativeFrom="column">
              <wp:posOffset>-2089</wp:posOffset>
            </wp:positionH>
            <wp:positionV relativeFrom="paragraph">
              <wp:posOffset>33198</wp:posOffset>
            </wp:positionV>
            <wp:extent cx="1537970" cy="2368550"/>
            <wp:effectExtent l="0" t="0" r="0" b="6350"/>
            <wp:wrapTight wrapText="bothSides">
              <wp:wrapPolygon edited="0">
                <wp:start x="0" y="0"/>
                <wp:lineTo x="0" y="21542"/>
                <wp:lineTo x="21404" y="21542"/>
                <wp:lineTo x="21404" y="0"/>
                <wp:lineTo x="0" y="0"/>
              </wp:wrapPolygon>
            </wp:wrapTight>
            <wp:docPr id="756023567" name="Image 4" descr="Une image contenant plein air, herbe, arbre, Poubel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023567" name="Image 4" descr="Une image contenant plein air, herbe, arbre, Poubell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66B" w:rsidRPr="00337EA8">
        <w:rPr>
          <w:rFonts w:ascii="Arial" w:hAnsi="Arial" w:cs="Arial"/>
          <w:color w:val="000000"/>
          <w:sz w:val="22"/>
          <w:szCs w:val="22"/>
        </w:rPr>
        <w:t xml:space="preserve">Conçus et fabriqués </w:t>
      </w:r>
      <w:r w:rsidR="008A0383" w:rsidRPr="00337EA8">
        <w:rPr>
          <w:rFonts w:ascii="Arial" w:hAnsi="Arial" w:cs="Arial"/>
          <w:color w:val="000000"/>
          <w:sz w:val="22"/>
          <w:szCs w:val="22"/>
        </w:rPr>
        <w:t>pour un maximum d’efficacité tout en respectant la biodiversité</w:t>
      </w:r>
      <w:r w:rsidR="006E466B" w:rsidRPr="00337EA8">
        <w:rPr>
          <w:rFonts w:ascii="Arial" w:hAnsi="Arial" w:cs="Arial"/>
          <w:color w:val="000000"/>
          <w:sz w:val="22"/>
          <w:szCs w:val="22"/>
        </w:rPr>
        <w:t>, ces dispositifs</w:t>
      </w:r>
      <w:r w:rsidR="008A0383" w:rsidRPr="00337EA8">
        <w:rPr>
          <w:rFonts w:ascii="Arial" w:hAnsi="Arial" w:cs="Arial"/>
          <w:color w:val="000000"/>
          <w:sz w:val="22"/>
          <w:szCs w:val="22"/>
        </w:rPr>
        <w:t xml:space="preserve"> sans insecticide</w:t>
      </w:r>
      <w:r w:rsidR="006E466B" w:rsidRPr="00337EA8">
        <w:rPr>
          <w:rFonts w:ascii="Arial" w:hAnsi="Arial" w:cs="Arial"/>
          <w:color w:val="000000"/>
          <w:sz w:val="22"/>
          <w:szCs w:val="22"/>
        </w:rPr>
        <w:t xml:space="preserve"> combinent :</w:t>
      </w:r>
    </w:p>
    <w:p w14:paraId="19A0B088" w14:textId="026C4067" w:rsidR="006E466B" w:rsidRDefault="006E466B" w:rsidP="00775ED7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337EA8">
        <w:rPr>
          <w:rFonts w:ascii="Arial" w:hAnsi="Arial" w:cs="Arial"/>
          <w:b/>
          <w:bCs/>
          <w:color w:val="000000"/>
          <w:sz w:val="22"/>
          <w:szCs w:val="22"/>
        </w:rPr>
        <w:t>Une conception brevetée</w:t>
      </w:r>
      <w:r w:rsidRPr="00337EA8">
        <w:rPr>
          <w:rFonts w:ascii="Arial" w:hAnsi="Arial" w:cs="Arial"/>
          <w:color w:val="000000"/>
          <w:sz w:val="22"/>
          <w:szCs w:val="22"/>
        </w:rPr>
        <w:t xml:space="preserve"> reproduisant les attractifs olfactifs du corps humain</w:t>
      </w:r>
      <w:r w:rsidR="00656E8E">
        <w:rPr>
          <w:rFonts w:ascii="Arial" w:hAnsi="Arial" w:cs="Arial"/>
          <w:color w:val="000000"/>
          <w:sz w:val="22"/>
          <w:szCs w:val="22"/>
        </w:rPr>
        <w:t xml:space="preserve"> </w:t>
      </w:r>
      <w:r w:rsidR="00656E8E" w:rsidRPr="004134A6">
        <w:rPr>
          <w:rFonts w:ascii="Arial" w:hAnsi="Arial" w:cs="Arial"/>
          <w:color w:val="000000"/>
          <w:sz w:val="22"/>
          <w:szCs w:val="22"/>
        </w:rPr>
        <w:t>et notre respiration (</w:t>
      </w:r>
      <w:r w:rsidR="004927A0" w:rsidRPr="004134A6">
        <w:rPr>
          <w:rFonts w:ascii="Arial" w:hAnsi="Arial" w:cs="Arial"/>
          <w:color w:val="000000"/>
          <w:sz w:val="22"/>
          <w:szCs w:val="22"/>
        </w:rPr>
        <w:t>CO</w:t>
      </w:r>
      <w:r w:rsidR="004927A0" w:rsidRPr="004134A6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="00656E8E" w:rsidRPr="004134A6">
        <w:rPr>
          <w:rFonts w:ascii="Arial" w:hAnsi="Arial" w:cs="Arial"/>
          <w:color w:val="000000"/>
          <w:sz w:val="22"/>
          <w:szCs w:val="22"/>
        </w:rPr>
        <w:t>)</w:t>
      </w:r>
      <w:r w:rsidRPr="004134A6">
        <w:rPr>
          <w:rFonts w:ascii="Arial" w:hAnsi="Arial" w:cs="Arial"/>
          <w:color w:val="000000"/>
          <w:sz w:val="22"/>
          <w:szCs w:val="22"/>
        </w:rPr>
        <w:t xml:space="preserve"> pour un piégeage </w:t>
      </w:r>
      <w:r w:rsidR="00656E8E" w:rsidRPr="004134A6">
        <w:rPr>
          <w:rFonts w:ascii="Arial" w:hAnsi="Arial" w:cs="Arial"/>
          <w:color w:val="000000"/>
          <w:sz w:val="22"/>
          <w:szCs w:val="22"/>
        </w:rPr>
        <w:t>hautement efficace,</w:t>
      </w:r>
      <w:r w:rsidR="00656E8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7EA8">
        <w:rPr>
          <w:rFonts w:ascii="Arial" w:hAnsi="Arial" w:cs="Arial"/>
          <w:color w:val="000000"/>
          <w:sz w:val="22"/>
          <w:szCs w:val="22"/>
        </w:rPr>
        <w:t>sélectif et sans insecticide,</w:t>
      </w:r>
    </w:p>
    <w:p w14:paraId="1058D271" w14:textId="69ACFEFD" w:rsidR="00656E8E" w:rsidRPr="00656E8E" w:rsidRDefault="00656E8E" w:rsidP="00656E8E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Un caisson </w:t>
      </w:r>
      <w:r w:rsidRPr="00656E8E">
        <w:rPr>
          <w:rFonts w:ascii="Arial" w:hAnsi="Arial" w:cs="Arial"/>
          <w:color w:val="000000"/>
          <w:sz w:val="22"/>
          <w:szCs w:val="22"/>
        </w:rPr>
        <w:t>métallique protégeant le piège d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656E8E">
        <w:rPr>
          <w:rFonts w:ascii="Arial" w:hAnsi="Arial" w:cs="Arial"/>
          <w:color w:val="000000"/>
          <w:sz w:val="22"/>
          <w:szCs w:val="22"/>
        </w:rPr>
        <w:t xml:space="preserve"> vandalisme potentiel, </w:t>
      </w:r>
    </w:p>
    <w:p w14:paraId="44A11331" w14:textId="07A2CB19" w:rsidR="006E466B" w:rsidRDefault="006E466B" w:rsidP="00775ED7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337EA8">
        <w:rPr>
          <w:rFonts w:ascii="Arial" w:hAnsi="Arial" w:cs="Arial"/>
          <w:b/>
          <w:bCs/>
          <w:color w:val="000000"/>
          <w:sz w:val="22"/>
          <w:szCs w:val="22"/>
        </w:rPr>
        <w:t>Des panneaux solaires</w:t>
      </w:r>
      <w:r w:rsidRPr="00337EA8">
        <w:rPr>
          <w:rFonts w:ascii="Arial" w:hAnsi="Arial" w:cs="Arial"/>
          <w:color w:val="000000"/>
          <w:sz w:val="22"/>
          <w:szCs w:val="22"/>
        </w:rPr>
        <w:t xml:space="preserve"> assurant une autonomie totale,</w:t>
      </w:r>
    </w:p>
    <w:p w14:paraId="2340CC03" w14:textId="7A3A072B" w:rsidR="006E466B" w:rsidRDefault="006E466B" w:rsidP="009A46D2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337EA8">
        <w:rPr>
          <w:rFonts w:ascii="Arial" w:hAnsi="Arial" w:cs="Arial"/>
          <w:b/>
          <w:bCs/>
          <w:color w:val="000000"/>
          <w:sz w:val="22"/>
          <w:szCs w:val="22"/>
        </w:rPr>
        <w:t>Des compteurs intégrés</w:t>
      </w:r>
      <w:r w:rsidR="008E3187">
        <w:rPr>
          <w:rFonts w:ascii="Arial" w:hAnsi="Arial" w:cs="Arial"/>
          <w:b/>
          <w:bCs/>
          <w:color w:val="000000"/>
          <w:sz w:val="22"/>
          <w:szCs w:val="22"/>
        </w:rPr>
        <w:t xml:space="preserve"> BG Counter</w:t>
      </w:r>
      <w:r w:rsidRPr="00337EA8">
        <w:rPr>
          <w:rFonts w:ascii="Arial" w:hAnsi="Arial" w:cs="Arial"/>
          <w:b/>
          <w:bCs/>
          <w:color w:val="000000"/>
          <w:sz w:val="22"/>
          <w:szCs w:val="22"/>
        </w:rPr>
        <w:t xml:space="preserve"> haute précision</w:t>
      </w:r>
      <w:r w:rsidRPr="00337EA8">
        <w:rPr>
          <w:rFonts w:ascii="Arial" w:hAnsi="Arial" w:cs="Arial"/>
          <w:color w:val="000000"/>
          <w:sz w:val="22"/>
          <w:szCs w:val="22"/>
        </w:rPr>
        <w:t xml:space="preserve"> </w:t>
      </w:r>
      <w:r w:rsidR="008E3187">
        <w:rPr>
          <w:rFonts w:ascii="Arial" w:hAnsi="Arial" w:cs="Arial"/>
          <w:color w:val="000000"/>
          <w:sz w:val="22"/>
          <w:szCs w:val="22"/>
        </w:rPr>
        <w:t xml:space="preserve">et à la technologie brevetée </w:t>
      </w:r>
      <w:r w:rsidRPr="00337EA8">
        <w:rPr>
          <w:rFonts w:ascii="Arial" w:hAnsi="Arial" w:cs="Arial"/>
          <w:color w:val="000000"/>
          <w:sz w:val="22"/>
          <w:szCs w:val="22"/>
        </w:rPr>
        <w:t xml:space="preserve">(3 compteurs) pour suivre en temps réel le nombre </w:t>
      </w:r>
      <w:r w:rsidR="00C56B6F">
        <w:rPr>
          <w:rFonts w:ascii="Arial" w:hAnsi="Arial" w:cs="Arial"/>
          <w:color w:val="000000"/>
          <w:sz w:val="22"/>
          <w:szCs w:val="22"/>
        </w:rPr>
        <w:t>de moustiques</w:t>
      </w:r>
      <w:r w:rsidRPr="00337EA8">
        <w:rPr>
          <w:rFonts w:ascii="Arial" w:hAnsi="Arial" w:cs="Arial"/>
          <w:color w:val="000000"/>
          <w:sz w:val="22"/>
          <w:szCs w:val="22"/>
        </w:rPr>
        <w:t xml:space="preserve"> capturés et nourrir les modèles prédictifs de Biogents</w:t>
      </w:r>
      <w:r w:rsidR="00C56B6F">
        <w:rPr>
          <w:rFonts w:ascii="Arial" w:hAnsi="Arial" w:cs="Arial"/>
          <w:color w:val="000000"/>
          <w:sz w:val="22"/>
          <w:szCs w:val="22"/>
        </w:rPr>
        <w:t xml:space="preserve"> </w:t>
      </w:r>
      <w:r w:rsidRPr="00C56B6F">
        <w:rPr>
          <w:rFonts w:ascii="Arial" w:hAnsi="Arial" w:cs="Arial"/>
          <w:color w:val="000000"/>
          <w:sz w:val="22"/>
          <w:szCs w:val="22"/>
        </w:rPr>
        <w:t xml:space="preserve">pour anticiper les périodes de nuisance et affiner les interventions. Ce système de “smart </w:t>
      </w:r>
      <w:proofErr w:type="spellStart"/>
      <w:r w:rsidRPr="00C56B6F">
        <w:rPr>
          <w:rFonts w:ascii="Arial" w:hAnsi="Arial" w:cs="Arial"/>
          <w:color w:val="000000"/>
          <w:sz w:val="22"/>
          <w:szCs w:val="22"/>
        </w:rPr>
        <w:t>trapping</w:t>
      </w:r>
      <w:proofErr w:type="spellEnd"/>
      <w:r w:rsidRPr="00C56B6F">
        <w:rPr>
          <w:rFonts w:ascii="Arial" w:hAnsi="Arial" w:cs="Arial"/>
          <w:color w:val="000000"/>
          <w:sz w:val="22"/>
          <w:szCs w:val="22"/>
        </w:rPr>
        <w:t>”</w:t>
      </w:r>
      <w:r w:rsidR="008A0383" w:rsidRPr="00C56B6F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C56B6F">
        <w:rPr>
          <w:rFonts w:ascii="Arial" w:hAnsi="Arial" w:cs="Arial"/>
          <w:color w:val="000000"/>
          <w:sz w:val="22"/>
          <w:szCs w:val="22"/>
        </w:rPr>
        <w:t xml:space="preserve"> offre à la collectivité un double bénéfice : un confort accru pour les usagers et une meilleure maîtrise des enjeux de santé publique.</w:t>
      </w:r>
    </w:p>
    <w:p w14:paraId="3DE30FC6" w14:textId="0F7647C3" w:rsidR="00C56B6F" w:rsidRPr="00C56B6F" w:rsidRDefault="00C56B6F" w:rsidP="00C56B6F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337EA8"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687229" wp14:editId="66446A88">
                <wp:simplePos x="0" y="0"/>
                <wp:positionH relativeFrom="column">
                  <wp:posOffset>115018</wp:posOffset>
                </wp:positionH>
                <wp:positionV relativeFrom="paragraph">
                  <wp:posOffset>161617</wp:posOffset>
                </wp:positionV>
                <wp:extent cx="0" cy="1296000"/>
                <wp:effectExtent l="12700" t="0" r="12700" b="12700"/>
                <wp:wrapNone/>
                <wp:docPr id="87997139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60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16249" id="Connecteur droit 3" o:spid="_x0000_s1026" style="position:absolute;z-index:2516817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05pt,12.75pt" to="9.0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xIpAEAAKUDAAAOAAAAZHJzL2Uyb0RvYy54bWysU9uO0zAQfUfiHyy/UyeVWEHUdB92tbwg&#10;WHH5AK8zbiz5Jts06d8znrQpYpEQaPPg2JM5Z+YcT3a3s7PsCCmb4HvebhrOwKswGH/o+fdvD2/e&#10;cZaL9IO0wUPPT5D57f71q90UO9iGMdgBEkMSn7sp9nwsJXZCZDWCk3kTInj8qENysuAxHcSQ5ITs&#10;zopt09yIKaQhpqAgZ4zeLx/5nvi1BlU+a52hMNtz7K3Qmmh9qqvY72R3SDKORp3bkP/RhZPGY9GV&#10;6l4WyX4k84zKGZVCDrpsVHAiaG0UkAZU0za/qfk6ygikBc3JcbUpvxyt+nS8848JbZhi7nJ8TFXF&#10;rJOrb+yPzWTWaTUL5sLUElQYbbfvb5qGjBRXYEy5fIDgWN303BpfdchOHj/mgsUw9ZJSw9azqedb&#10;fN7WGxHXXmhXThaWtC+gmRmwekt0NCZwZxM7SrxgqRT40hJFJcXsCtPG2hXY/B14zq9QoBH6F/CK&#10;oMrBlxXsjA/pT9XLfGlZL/kXBxbd1YKnMJzolsganAWy8Dy3ddh+PRP8+nftfwIAAP//AwBQSwME&#10;FAAGAAgAAAAhAHe8YJLhAAAADQEAAA8AAABkcnMvZG93bnJldi54bWxMj0FPwzAMhe9I/IfISNxY&#10;ukodpWs6oSEuQwgYQ+KYNV5baJyuydby73FPcLH06dnP7+Wr0bbijL1vHCmYzyIQSKUzDVUKdu+P&#10;NykIHzQZ3TpCBT/oYVVcXuQ6M26gNzxvQyXYhHymFdQhdJmUvqzRaj9zHRJrB9dbHRj7SppeD2xu&#10;WxlH0UJa3RB/qHWH6xrL7+3JKvgon9cvt5tUH4evpPZPr5vd5+Go1PXV+LDkcb8EEXAMfxcwdeD8&#10;UHCwvTuR8aJlTue8qSBOEhCTPvGeOb5bgCxy+b9F8QsAAP//AwBQSwECLQAUAAYACAAAACEAtoM4&#10;kv4AAADhAQAAEwAAAAAAAAAAAAAAAAAAAAAAW0NvbnRlbnRfVHlwZXNdLnhtbFBLAQItABQABgAI&#10;AAAAIQA4/SH/1gAAAJQBAAALAAAAAAAAAAAAAAAAAC8BAABfcmVscy8ucmVsc1BLAQItABQABgAI&#10;AAAAIQCoQaxIpAEAAKUDAAAOAAAAAAAAAAAAAAAAAC4CAABkcnMvZTJvRG9jLnhtbFBLAQItABQA&#10;BgAIAAAAIQB3vGCS4QAAAA0BAAAPAAAAAAAAAAAAAAAAAP4DAABkcnMvZG93bnJldi54bWxQSwUG&#10;AAAAAAQABADzAAAADAUAAAAA&#10;" strokecolor="#4472c4 [3204]" strokeweight="1.75pt">
                <v:stroke joinstyle="miter"/>
              </v:line>
            </w:pict>
          </mc:Fallback>
        </mc:AlternateContent>
      </w:r>
    </w:p>
    <w:p w14:paraId="29933D22" w14:textId="1B2F041A" w:rsidR="006E466B" w:rsidRPr="00337EA8" w:rsidRDefault="006E466B" w:rsidP="006E466B">
      <w:pPr>
        <w:spacing w:before="100" w:beforeAutospacing="1" w:after="100" w:afterAutospacing="1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37EA8">
        <w:rPr>
          <w:rStyle w:val="lev"/>
          <w:rFonts w:ascii="Arial" w:hAnsi="Arial" w:cs="Arial"/>
          <w:color w:val="000000"/>
          <w:sz w:val="22"/>
          <w:szCs w:val="22"/>
        </w:rPr>
        <w:t xml:space="preserve"> </w:t>
      </w:r>
      <w:r w:rsidRPr="00337EA8">
        <w:rPr>
          <w:rFonts w:ascii="Arial" w:hAnsi="Arial" w:cs="Arial"/>
          <w:color w:val="000000"/>
          <w:sz w:val="22"/>
          <w:szCs w:val="22"/>
        </w:rPr>
        <w:t xml:space="preserve">« </w:t>
      </w:r>
      <w:r w:rsidRPr="00337EA8">
        <w:rPr>
          <w:rFonts w:ascii="Arial" w:hAnsi="Arial" w:cs="Arial"/>
          <w:i/>
          <w:iCs/>
          <w:color w:val="000000"/>
          <w:sz w:val="22"/>
          <w:szCs w:val="22"/>
        </w:rPr>
        <w:t xml:space="preserve">Nous avons souhaité cette collaboration avec Biogents pour apporter une réponse concrète et durable aux nuisances de moustiques qui perturbent la vie de nos </w:t>
      </w:r>
      <w:r w:rsidRPr="00DA2E8E">
        <w:rPr>
          <w:rFonts w:ascii="Arial" w:hAnsi="Arial" w:cs="Arial"/>
          <w:i/>
          <w:iCs/>
          <w:color w:val="000000"/>
          <w:sz w:val="22"/>
          <w:szCs w:val="22"/>
        </w:rPr>
        <w:t>concitoyens</w:t>
      </w:r>
      <w:r w:rsidR="00C25C2A" w:rsidRPr="00DA2E8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25C2A" w:rsidRPr="004134A6">
        <w:rPr>
          <w:rFonts w:ascii="Arial" w:hAnsi="Arial" w:cs="Arial"/>
          <w:i/>
          <w:iCs/>
          <w:color w:val="000000"/>
          <w:sz w:val="22"/>
          <w:szCs w:val="22"/>
        </w:rPr>
        <w:t>et représentent un risque sanitaire croissant</w:t>
      </w:r>
      <w:r w:rsidRPr="004134A6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337EA8">
        <w:rPr>
          <w:rFonts w:ascii="Arial" w:hAnsi="Arial" w:cs="Arial"/>
          <w:i/>
          <w:iCs/>
          <w:color w:val="000000"/>
          <w:sz w:val="22"/>
          <w:szCs w:val="22"/>
        </w:rPr>
        <w:t xml:space="preserve"> Grâce à ce dispositif innovant et respectueux de l’environnement, nos habitants et nos visiteurs pourront à nouveau profiter pleinement de nos espaces publics en toute </w:t>
      </w:r>
      <w:r w:rsidRPr="009D785A">
        <w:rPr>
          <w:rFonts w:ascii="Arial" w:hAnsi="Arial" w:cs="Arial"/>
          <w:i/>
          <w:iCs/>
          <w:color w:val="000000"/>
          <w:sz w:val="22"/>
          <w:szCs w:val="22"/>
        </w:rPr>
        <w:t>sérénité</w:t>
      </w:r>
      <w:r w:rsidR="00C25C2A" w:rsidRPr="009D785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25C2A" w:rsidRPr="004134A6">
        <w:rPr>
          <w:rFonts w:ascii="Arial" w:hAnsi="Arial" w:cs="Arial"/>
          <w:i/>
          <w:iCs/>
          <w:color w:val="000000"/>
          <w:sz w:val="22"/>
          <w:szCs w:val="22"/>
        </w:rPr>
        <w:t>et sécurité</w:t>
      </w:r>
      <w:r w:rsidRPr="00337EA8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Pr="00337EA8">
        <w:rPr>
          <w:rFonts w:ascii="Arial" w:hAnsi="Arial" w:cs="Arial"/>
          <w:color w:val="000000"/>
          <w:sz w:val="22"/>
          <w:szCs w:val="22"/>
        </w:rPr>
        <w:t>»</w:t>
      </w:r>
    </w:p>
    <w:p w14:paraId="5DC4B772" w14:textId="09F220D0" w:rsidR="00C56B6F" w:rsidRDefault="006E466B" w:rsidP="00934478">
      <w:pPr>
        <w:spacing w:before="100" w:beforeAutospacing="1" w:after="100" w:afterAutospacing="1"/>
        <w:ind w:left="708"/>
        <w:jc w:val="right"/>
        <w:rPr>
          <w:rFonts w:ascii="Arial" w:hAnsi="Arial" w:cs="Arial"/>
          <w:color w:val="000000"/>
          <w:sz w:val="22"/>
          <w:szCs w:val="22"/>
        </w:rPr>
      </w:pPr>
      <w:r w:rsidRPr="00337EA8">
        <w:rPr>
          <w:rStyle w:val="lev"/>
          <w:rFonts w:ascii="Arial" w:hAnsi="Arial" w:cs="Arial"/>
          <w:color w:val="000000"/>
          <w:sz w:val="22"/>
          <w:szCs w:val="22"/>
        </w:rPr>
        <w:t xml:space="preserve">Pascal </w:t>
      </w:r>
      <w:proofErr w:type="spellStart"/>
      <w:r w:rsidRPr="00337EA8">
        <w:rPr>
          <w:rStyle w:val="lev"/>
          <w:rFonts w:ascii="Arial" w:hAnsi="Arial" w:cs="Arial"/>
          <w:color w:val="000000"/>
          <w:sz w:val="22"/>
          <w:szCs w:val="22"/>
        </w:rPr>
        <w:t>B</w:t>
      </w:r>
      <w:r w:rsidR="00E66CBA">
        <w:rPr>
          <w:rStyle w:val="lev"/>
          <w:rFonts w:ascii="Arial" w:hAnsi="Arial" w:cs="Arial"/>
          <w:color w:val="000000"/>
          <w:sz w:val="22"/>
          <w:szCs w:val="22"/>
        </w:rPr>
        <w:t>i</w:t>
      </w:r>
      <w:r w:rsidRPr="00337EA8">
        <w:rPr>
          <w:rStyle w:val="lev"/>
          <w:rFonts w:ascii="Arial" w:hAnsi="Arial" w:cs="Arial"/>
          <w:color w:val="000000"/>
          <w:sz w:val="22"/>
          <w:szCs w:val="22"/>
        </w:rPr>
        <w:t>oulac</w:t>
      </w:r>
      <w:proofErr w:type="spellEnd"/>
      <w:r w:rsidRPr="00337EA8">
        <w:rPr>
          <w:rStyle w:val="lev"/>
          <w:rFonts w:ascii="Arial" w:hAnsi="Arial" w:cs="Arial"/>
          <w:color w:val="000000"/>
          <w:sz w:val="22"/>
          <w:szCs w:val="22"/>
        </w:rPr>
        <w:t>, Maire de Lamotte-Beuvron</w:t>
      </w:r>
    </w:p>
    <w:p w14:paraId="3CD6EB79" w14:textId="5AC54A6A" w:rsidR="006E466B" w:rsidRPr="00337EA8" w:rsidRDefault="006E466B" w:rsidP="00C56B6F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337EA8"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96FF39C" wp14:editId="72591295">
                <wp:simplePos x="0" y="0"/>
                <wp:positionH relativeFrom="column">
                  <wp:posOffset>242570</wp:posOffset>
                </wp:positionH>
                <wp:positionV relativeFrom="paragraph">
                  <wp:posOffset>135736</wp:posOffset>
                </wp:positionV>
                <wp:extent cx="0" cy="1296000"/>
                <wp:effectExtent l="12700" t="0" r="12700" b="12700"/>
                <wp:wrapNone/>
                <wp:docPr id="1731955377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60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5DBD6" id="Connecteur droit 3" o:spid="_x0000_s1026" style="position:absolute;z-index:2516858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1pt,10.7pt" to="19.1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xIpAEAAKUDAAAOAAAAZHJzL2Uyb0RvYy54bWysU9uO0zAQfUfiHyy/UyeVWEHUdB92tbwg&#10;WHH5AK8zbiz5Jts06d8znrQpYpEQaPPg2JM5Z+YcT3a3s7PsCCmb4HvebhrOwKswGH/o+fdvD2/e&#10;cZaL9IO0wUPPT5D57f71q90UO9iGMdgBEkMSn7sp9nwsJXZCZDWCk3kTInj8qENysuAxHcSQ5ITs&#10;zopt09yIKaQhpqAgZ4zeLx/5nvi1BlU+a52hMNtz7K3Qmmh9qqvY72R3SDKORp3bkP/RhZPGY9GV&#10;6l4WyX4k84zKGZVCDrpsVHAiaG0UkAZU0za/qfk6ygikBc3JcbUpvxyt+nS8848JbZhi7nJ8TFXF&#10;rJOrb+yPzWTWaTUL5sLUElQYbbfvb5qGjBRXYEy5fIDgWN303BpfdchOHj/mgsUw9ZJSw9azqedb&#10;fN7WGxHXXmhXThaWtC+gmRmwekt0NCZwZxM7SrxgqRT40hJFJcXsCtPG2hXY/B14zq9QoBH6F/CK&#10;oMrBlxXsjA/pT9XLfGlZL/kXBxbd1YKnMJzolsganAWy8Dy3ddh+PRP8+nftfwIAAP//AwBQSwME&#10;FAAGAAgAAAAhAKg71+LjAAAADQEAAA8AAABkcnMvZG93bnJldi54bWxMj81OwzAQhO9IvIO1SNyo&#10;00AgSuNUqIhLEQL6I3F0k20ciNdp7Dbh7Vm4wGWlT7M7O5PPR9uKE/a+caRgOolAIJWuaqhWsFk/&#10;XqUgfNBU6dYRKvhCD/Pi/CzXWeUGesPTKtSCTchnWoEJocuk9KVBq/3EdUis7V1vdWDsa1n1emBz&#10;28o4im6l1Q3xB6M7XBgsP1dHq2BbPi9e7papPgwfifFPr8vN+/6g1OXF+DDjcT8DEXAMfxfw04Hz&#10;Q8HBdu5IlRetgus05k0F8fQGBOu/vGOOkwRkkcv/LYpvAAAA//8DAFBLAQItABQABgAIAAAAIQC2&#10;gziS/gAAAOEBAAATAAAAAAAAAAAAAAAAAAAAAABbQ29udGVudF9UeXBlc10ueG1sUEsBAi0AFAAG&#10;AAgAAAAhADj9If/WAAAAlAEAAAsAAAAAAAAAAAAAAAAALwEAAF9yZWxzLy5yZWxzUEsBAi0AFAAG&#10;AAgAAAAhAKhBrEikAQAApQMAAA4AAAAAAAAAAAAAAAAALgIAAGRycy9lMm9Eb2MueG1sUEsBAi0A&#10;FAAGAAgAAAAhAKg71+LjAAAADQEAAA8AAAAAAAAAAAAAAAAA/gMAAGRycy9kb3ducmV2LnhtbFBL&#10;BQYAAAAABAAEAPMAAAAOBQAAAAA=&#10;" strokecolor="#4472c4 [3204]" strokeweight="1.75pt">
                <v:stroke joinstyle="miter"/>
              </v:line>
            </w:pict>
          </mc:Fallback>
        </mc:AlternateContent>
      </w:r>
    </w:p>
    <w:p w14:paraId="755CE1A7" w14:textId="2B49AB14" w:rsidR="006E466B" w:rsidRPr="00337EA8" w:rsidRDefault="006E466B" w:rsidP="006E466B">
      <w:pPr>
        <w:spacing w:before="100" w:beforeAutospacing="1" w:after="100" w:afterAutospacing="1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37EA8">
        <w:rPr>
          <w:rFonts w:ascii="Arial" w:hAnsi="Arial" w:cs="Arial"/>
          <w:color w:val="000000"/>
          <w:sz w:val="22"/>
          <w:szCs w:val="22"/>
        </w:rPr>
        <w:t xml:space="preserve">« </w:t>
      </w:r>
      <w:r w:rsidRPr="00337EA8">
        <w:rPr>
          <w:rFonts w:ascii="Arial" w:hAnsi="Arial" w:cs="Arial"/>
          <w:i/>
          <w:iCs/>
          <w:color w:val="000000"/>
          <w:sz w:val="22"/>
          <w:szCs w:val="22"/>
        </w:rPr>
        <w:t xml:space="preserve">Nous sommes ravis de mettre à profit </w:t>
      </w:r>
      <w:r w:rsidR="00544911" w:rsidRPr="00337EA8">
        <w:rPr>
          <w:rFonts w:ascii="Arial" w:hAnsi="Arial" w:cs="Arial"/>
          <w:i/>
          <w:iCs/>
          <w:color w:val="000000"/>
          <w:sz w:val="22"/>
          <w:szCs w:val="22"/>
        </w:rPr>
        <w:t>notre expertise et nos savoir-faire au sein des collectivités</w:t>
      </w:r>
      <w:r w:rsidRPr="00337EA8">
        <w:rPr>
          <w:rFonts w:ascii="Arial" w:hAnsi="Arial" w:cs="Arial"/>
          <w:i/>
          <w:iCs/>
          <w:color w:val="000000"/>
          <w:sz w:val="22"/>
          <w:szCs w:val="22"/>
        </w:rPr>
        <w:t xml:space="preserve"> pour accompagner la ville de Lamotte-Beuvron dans sa lutte contre les moustiques. </w:t>
      </w:r>
      <w:r w:rsidR="00C25C2A" w:rsidRPr="004134A6">
        <w:rPr>
          <w:rFonts w:ascii="Arial" w:hAnsi="Arial" w:cs="Arial"/>
          <w:i/>
          <w:iCs/>
          <w:color w:val="000000"/>
          <w:sz w:val="22"/>
          <w:szCs w:val="22"/>
        </w:rPr>
        <w:t>Après la protection de la Marina Olympique à Marseille, ou encore du Village des athlètes pendant les dernière Olympiades</w:t>
      </w:r>
      <w:r w:rsidR="00C25C2A" w:rsidRPr="00DF3EFA">
        <w:rPr>
          <w:rFonts w:ascii="Arial" w:hAnsi="Arial" w:cs="Arial"/>
          <w:i/>
          <w:iCs/>
          <w:color w:val="000000"/>
          <w:sz w:val="22"/>
          <w:szCs w:val="22"/>
        </w:rPr>
        <w:t>, c</w:t>
      </w:r>
      <w:r w:rsidRPr="00DF3EFA">
        <w:rPr>
          <w:rFonts w:ascii="Arial" w:hAnsi="Arial" w:cs="Arial"/>
          <w:i/>
          <w:iCs/>
          <w:color w:val="000000"/>
          <w:sz w:val="22"/>
          <w:szCs w:val="22"/>
        </w:rPr>
        <w:t>ette</w:t>
      </w:r>
      <w:r w:rsidRPr="00337EA8">
        <w:rPr>
          <w:rFonts w:ascii="Arial" w:hAnsi="Arial" w:cs="Arial"/>
          <w:i/>
          <w:iCs/>
          <w:color w:val="000000"/>
          <w:sz w:val="22"/>
          <w:szCs w:val="22"/>
        </w:rPr>
        <w:t xml:space="preserve"> installation représente pour nous une nouvelle étape dans le déploiement de solutions durables, scientifiquement validées et sans insecticide, au service de la santé publique.</w:t>
      </w:r>
      <w:r w:rsidRPr="00337EA8">
        <w:rPr>
          <w:rFonts w:ascii="Arial" w:hAnsi="Arial" w:cs="Arial"/>
          <w:color w:val="000000"/>
          <w:sz w:val="22"/>
          <w:szCs w:val="22"/>
        </w:rPr>
        <w:t xml:space="preserve"> »</w:t>
      </w:r>
    </w:p>
    <w:p w14:paraId="47C70821" w14:textId="398FC031" w:rsidR="006E466B" w:rsidRPr="00337EA8" w:rsidRDefault="006E466B" w:rsidP="006E466B">
      <w:pPr>
        <w:spacing w:before="100" w:beforeAutospacing="1" w:after="100" w:afterAutospacing="1"/>
        <w:ind w:left="708"/>
        <w:jc w:val="right"/>
        <w:rPr>
          <w:rFonts w:ascii="Arial" w:hAnsi="Arial" w:cs="Arial"/>
          <w:color w:val="000000"/>
          <w:sz w:val="22"/>
          <w:szCs w:val="22"/>
        </w:rPr>
      </w:pPr>
      <w:r w:rsidRPr="00337EA8">
        <w:rPr>
          <w:rStyle w:val="lev"/>
          <w:rFonts w:ascii="Arial" w:hAnsi="Arial" w:cs="Arial"/>
          <w:color w:val="000000"/>
          <w:sz w:val="22"/>
          <w:szCs w:val="22"/>
        </w:rPr>
        <w:t>Hugo Plan, co-dirigeant de Biogents</w:t>
      </w:r>
    </w:p>
    <w:p w14:paraId="1C9BF43F" w14:textId="3EB92D51" w:rsidR="006E466B" w:rsidRDefault="00AC6CB9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5802938" wp14:editId="5D8C5B66">
                <wp:simplePos x="0" y="0"/>
                <wp:positionH relativeFrom="column">
                  <wp:posOffset>419735</wp:posOffset>
                </wp:positionH>
                <wp:positionV relativeFrom="paragraph">
                  <wp:posOffset>111202</wp:posOffset>
                </wp:positionV>
                <wp:extent cx="4732655" cy="1295400"/>
                <wp:effectExtent l="0" t="0" r="17145" b="12700"/>
                <wp:wrapTight wrapText="bothSides">
                  <wp:wrapPolygon edited="0">
                    <wp:start x="0" y="0"/>
                    <wp:lineTo x="0" y="21600"/>
                    <wp:lineTo x="21620" y="21600"/>
                    <wp:lineTo x="21620" y="0"/>
                    <wp:lineTo x="0" y="0"/>
                  </wp:wrapPolygon>
                </wp:wrapTight>
                <wp:docPr id="50587061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265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80BE"/>
                          </a:solidFill>
                        </a:ln>
                      </wps:spPr>
                      <wps:txbx>
                        <w:txbxContent>
                          <w:p w14:paraId="247C1FF9" w14:textId="77777777" w:rsidR="009A46D2" w:rsidRPr="007A0502" w:rsidRDefault="009A46D2" w:rsidP="009A46D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A050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Le saviez-vous ?</w:t>
                            </w:r>
                          </w:p>
                          <w:p w14:paraId="48E35F95" w14:textId="77777777" w:rsidR="009A46D2" w:rsidRDefault="009A46D2" w:rsidP="009A46D2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7510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La femelle moustique est la seule à piquer car le sang absorbé sert à amener à maturation ses œufs… Eh oui, les moustiques ne se nourrissent pas de sang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 !</w:t>
                            </w:r>
                          </w:p>
                          <w:p w14:paraId="55D6C5F2" w14:textId="520CD1D7" w:rsidR="009A46D2" w:rsidRPr="00675106" w:rsidRDefault="009A46D2" w:rsidP="009A46D2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7510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Autre spécificité : les moustiques sont très territoriaux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 ;</w:t>
                            </w:r>
                            <w:r w:rsidRPr="0067510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i</w:t>
                            </w:r>
                            <w:r w:rsidRPr="0067510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ls ne s’éloignent pas à plus </w:t>
                            </w:r>
                            <w:r w:rsidRPr="00DF3EF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C25C2A" w:rsidRPr="004134A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150-</w:t>
                            </w:r>
                            <w:r w:rsidRPr="00DF3EF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200</w:t>
                            </w:r>
                            <w:r w:rsidRPr="0067510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mètres de leur lieu de naissance … Donc une fois chez vous, ils y restent.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029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.05pt;margin-top:8.75pt;width:372.65pt;height:10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/EYgPAIAAH4EAAAOAAAAZHJzL2Uyb0RvYy54bWysVEtv2zAMvg/YfxB0X+ykSdoacYo0XYYB&#13;&#10;QVsgHXpWZCk2IIuapMTOfv0oxXl1Ow27yKRI8fF9pCcPba3ITlhXgc5pv5dSIjSHotKbnP54W3y5&#13;&#10;o8R5pgumQIuc7oWjD9PPnyaNycQASlCFsASDaJc1Jqel9yZLEsdLUTPXAyM0GiXYmnlU7SYpLGsw&#13;&#10;eq2SQZqOkwZsYSxw4RzePh2MdBrjSym4f5HSCU9UTrE2H08bz3U4k+mEZRvLTFnxrgz2D1XUrNKY&#13;&#10;9BTqiXlGtrb6I1RdcQsOpO9xqBOQsuIi9oDd9NMP3axKZkTsBcFx5gST+39h+fNuZV4t8e0jtEhg&#13;&#10;AKQxLnN4Gfpppa3DFyslaEcI9yfYROsJx8vh7c1gPBpRwtHWH9yPhmkENjk/N9b5bwJqEoScWuQl&#13;&#10;wsV2S+cxJboeXUI2B6oqFpVSUQmzIObKkh1DFpWPReKLKy+lSZPT8c0ojYGvbM5u1qf3aXqXPn4N&#13;&#10;fV6HQE1pvDx3HyTfrtsOkjUUe0TKwmGInOGLCrtZMudfmcWpQXBwE/wLHlIBVgOdREkJ9tff7oM/&#13;&#10;kolWShqcwpy6n1tmBSXqu0aa7/vDYRjbqAxHtwNU7KVlfWnR23oOCFEfd87wKAZ/r46itFC/48LM&#13;&#10;QlY0Mc0xd079UZz7w27gwnExm0UnHFTD/FKvDA+hAyWBq7f2nVnTEepxFp7hOK8s+8DrwTe81DDb&#13;&#10;epBVJD0AfEC1wx2HPNLSLWTYoks9ep1/G9PfAAAA//8DAFBLAwQUAAYACAAAACEAoEmlxuMAAAAO&#13;&#10;AQAADwAAAGRycy9kb3ducmV2LnhtbExPyU7DMBC9I/EP1iBxo44jEkoap0JsByqkkiJxdeIhifAS&#13;&#10;xW6b/j3TE1xGmnlv3lKuZ2vYAacweCdBLBJg6FqvB9dJ+Ny93CyBhaicVsY7lHDCAOvq8qJUhfZH&#13;&#10;94GHOnaMRFwolIQ+xrHgPLQ9WhUWfkRH2LefrIq0Th3XkzqSuDU8TZKcWzU4cujViI89tj/13kow&#13;&#10;u/pe29fNaYPvz1neZNu3r2Er5fXV/LSi8bACFnGOfx9w7kD5oaJgjd87HZiRkOeCmHS/y4ARvhTi&#13;&#10;FlgjIU1FBrwq+f8a1S8AAAD//wMAUEsBAi0AFAAGAAgAAAAhALaDOJL+AAAA4QEAABMAAAAAAAAA&#13;&#10;AAAAAAAAAAAAAFtDb250ZW50X1R5cGVzXS54bWxQSwECLQAUAAYACAAAACEAOP0h/9YAAACUAQAA&#13;&#10;CwAAAAAAAAAAAAAAAAAvAQAAX3JlbHMvLnJlbHNQSwECLQAUAAYACAAAACEAh/xGIDwCAAB+BAAA&#13;&#10;DgAAAAAAAAAAAAAAAAAuAgAAZHJzL2Uyb0RvYy54bWxQSwECLQAUAAYACAAAACEAoEmlxuMAAAAO&#13;&#10;AQAADwAAAAAAAAAAAAAAAACWBAAAZHJzL2Rvd25yZXYueG1sUEsFBgAAAAAEAAQA8wAAAKYFAAAA&#13;&#10;AA==&#13;&#10;" fillcolor="white [3201]" strokecolor="#0080be" strokeweight=".5pt">
                <v:textbox>
                  <w:txbxContent>
                    <w:p w14:paraId="247C1FF9" w14:textId="77777777" w:rsidR="009A46D2" w:rsidRPr="007A0502" w:rsidRDefault="009A46D2" w:rsidP="009A46D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7A050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>Le saviez-vous ?</w:t>
                      </w:r>
                    </w:p>
                    <w:p w14:paraId="48E35F95" w14:textId="77777777" w:rsidR="009A46D2" w:rsidRDefault="009A46D2" w:rsidP="009A46D2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675106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>La femelle moustique est la seule à piquer car le sang absorbé sert à amener à maturation ses œufs… Eh oui, les moustiques ne se nourrissent pas de sang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> !</w:t>
                      </w:r>
                    </w:p>
                    <w:p w14:paraId="55D6C5F2" w14:textId="520CD1D7" w:rsidR="009A46D2" w:rsidRPr="00675106" w:rsidRDefault="009A46D2" w:rsidP="009A46D2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675106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>Autre spécificité : les moustiques sont très territoriaux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> ;</w:t>
                      </w:r>
                      <w:r w:rsidRPr="00675106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>i</w:t>
                      </w:r>
                      <w:r w:rsidRPr="00675106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ls ne s’éloignent pas à plus </w:t>
                      </w:r>
                      <w:r w:rsidRPr="00DF3EFA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de </w:t>
                      </w:r>
                      <w:r w:rsidR="00C25C2A" w:rsidRPr="004134A6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>150-</w:t>
                      </w:r>
                      <w:r w:rsidRPr="00DF3EFA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>200</w:t>
                      </w:r>
                      <w:r w:rsidRPr="00675106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mètres de leur lieu de naissance … Donc une fois chez vous, ils y restent.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0C9ACD1" w14:textId="1A44067A" w:rsidR="006E466B" w:rsidRDefault="006E466B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4369A825" w14:textId="06EC66FE" w:rsidR="006E466B" w:rsidRDefault="006E466B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72DDF388" w14:textId="0DF8B75C" w:rsidR="006E466B" w:rsidRDefault="006E466B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3FC729D7" w14:textId="1B9FD141" w:rsidR="006E466B" w:rsidRDefault="006E466B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5C39706D" w14:textId="1F771969" w:rsidR="006E466B" w:rsidRDefault="006E466B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2A27411D" w14:textId="6A4C3221" w:rsidR="006E466B" w:rsidRDefault="006E466B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0B6E02E9" w14:textId="77777777" w:rsidR="006E466B" w:rsidRDefault="006E466B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19B9B026" w14:textId="77777777" w:rsidR="006E466B" w:rsidRDefault="006E466B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76AB16DC" w14:textId="77777777" w:rsidR="006E466B" w:rsidRDefault="006E466B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34045157" w14:textId="77777777" w:rsidR="006E466B" w:rsidRDefault="006E466B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4A13A286" w14:textId="07ED6AD3" w:rsidR="00EC4D50" w:rsidRDefault="008A0383" w:rsidP="00CB6150">
      <w:pPr>
        <w:rPr>
          <w:rFonts w:ascii="Arial" w:hAnsi="Arial" w:cs="Arial"/>
          <w:b/>
          <w:bCs/>
          <w:color w:val="3D657D"/>
          <w:sz w:val="20"/>
          <w:szCs w:val="20"/>
        </w:rPr>
      </w:pPr>
      <w:r w:rsidRPr="004134A6">
        <w:rPr>
          <w:rFonts w:ascii="Arial" w:hAnsi="Arial" w:cs="Arial"/>
          <w:b/>
          <w:bCs/>
          <w:color w:val="000000"/>
        </w:rPr>
        <w:t>*</w:t>
      </w:r>
      <w:r w:rsidR="00775ED7" w:rsidRPr="00775ED7">
        <w:rPr>
          <w:rFonts w:ascii="Arial" w:hAnsi="Arial" w:cs="Arial"/>
          <w:i/>
          <w:iCs/>
          <w:color w:val="000000"/>
          <w:sz w:val="16"/>
          <w:szCs w:val="16"/>
        </w:rPr>
        <w:t xml:space="preserve"> “smart </w:t>
      </w:r>
      <w:proofErr w:type="spellStart"/>
      <w:r w:rsidR="00775ED7" w:rsidRPr="00775ED7">
        <w:rPr>
          <w:rFonts w:ascii="Arial" w:hAnsi="Arial" w:cs="Arial"/>
          <w:i/>
          <w:iCs/>
          <w:color w:val="000000"/>
          <w:sz w:val="16"/>
          <w:szCs w:val="16"/>
        </w:rPr>
        <w:t>trapping</w:t>
      </w:r>
      <w:proofErr w:type="spellEnd"/>
      <w:r w:rsidR="00775ED7" w:rsidRPr="00775ED7">
        <w:rPr>
          <w:rFonts w:ascii="Arial" w:hAnsi="Arial" w:cs="Arial"/>
          <w:i/>
          <w:iCs/>
          <w:color w:val="000000"/>
          <w:sz w:val="16"/>
          <w:szCs w:val="16"/>
        </w:rPr>
        <w:t>” : à traduire par « piège connecté »</w:t>
      </w:r>
    </w:p>
    <w:p w14:paraId="1C0A6052" w14:textId="77777777" w:rsidR="00CB6150" w:rsidRDefault="00CB6150" w:rsidP="00CB6150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5D6CDF23" w14:textId="53BFB6E7" w:rsidR="00EC4D50" w:rsidRDefault="00EC4D50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6F23C52C" w14:textId="77777777" w:rsidR="00934478" w:rsidRDefault="00934478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</w:p>
    <w:p w14:paraId="5773D528" w14:textId="6E4EBB1B" w:rsidR="009A46D2" w:rsidRPr="00FB1033" w:rsidRDefault="009A46D2" w:rsidP="009A46D2">
      <w:pPr>
        <w:rPr>
          <w:rFonts w:ascii="Arial" w:hAnsi="Arial" w:cs="Arial"/>
          <w:b/>
          <w:bCs/>
          <w:color w:val="3D657D"/>
          <w:sz w:val="20"/>
          <w:szCs w:val="20"/>
        </w:rPr>
      </w:pPr>
      <w:r>
        <w:rPr>
          <w:rFonts w:ascii="Arial" w:hAnsi="Arial" w:cs="Arial"/>
          <w:b/>
          <w:bCs/>
          <w:color w:val="3D657D"/>
          <w:sz w:val="20"/>
          <w:szCs w:val="20"/>
        </w:rPr>
        <w:t xml:space="preserve">À propos de </w:t>
      </w:r>
      <w:hyperlink r:id="rId14" w:history="1">
        <w:r w:rsidRPr="00FB1033">
          <w:rPr>
            <w:rStyle w:val="Lienhypertexte"/>
            <w:rFonts w:ascii="Arial" w:hAnsi="Arial" w:cs="Arial"/>
            <w:b/>
            <w:bCs/>
            <w:sz w:val="20"/>
            <w:szCs w:val="20"/>
          </w:rPr>
          <w:t>Biogents</w:t>
        </w:r>
      </w:hyperlink>
    </w:p>
    <w:p w14:paraId="11C54D87" w14:textId="77777777" w:rsidR="009A46D2" w:rsidRPr="00FB1033" w:rsidRDefault="009A46D2" w:rsidP="009A46D2">
      <w:pPr>
        <w:pStyle w:val="NormalWeb"/>
        <w:shd w:val="clear" w:color="auto" w:fill="FFFFFF"/>
        <w:jc w:val="both"/>
        <w:rPr>
          <w:rFonts w:ascii="Arial" w:hAnsi="Arial" w:cs="Arial"/>
          <w:color w:val="1F1F1F"/>
          <w:sz w:val="16"/>
          <w:szCs w:val="16"/>
        </w:rPr>
      </w:pPr>
      <w:hyperlink r:id="rId15" w:history="1">
        <w:r w:rsidRPr="00FB1033">
          <w:rPr>
            <w:rStyle w:val="Lienhypertexte"/>
            <w:rFonts w:ascii="Arial" w:eastAsiaTheme="majorEastAsia" w:hAnsi="Arial" w:cs="Arial"/>
            <w:b/>
            <w:bCs/>
            <w:color w:val="A1C857"/>
            <w:sz w:val="16"/>
            <w:szCs w:val="16"/>
          </w:rPr>
          <w:t>Biogents</w:t>
        </w:r>
      </w:hyperlink>
      <w:r w:rsidRPr="00FB1033">
        <w:rPr>
          <w:rFonts w:ascii="Arial" w:hAnsi="Arial" w:cs="Arial"/>
          <w:color w:val="1F1F1F"/>
          <w:sz w:val="16"/>
          <w:szCs w:val="16"/>
        </w:rPr>
        <w:t xml:space="preserve">, pionnier dans la lutte </w:t>
      </w:r>
      <w:r w:rsidRPr="00FB1033">
        <w:rPr>
          <w:rFonts w:ascii="Arial" w:hAnsi="Arial" w:cs="Arial"/>
          <w:color w:val="000000" w:themeColor="text1"/>
          <w:sz w:val="16"/>
          <w:szCs w:val="16"/>
        </w:rPr>
        <w:t xml:space="preserve">contre les 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moustiques depuis plus de 20 ans, est présent dans plus de </w:t>
      </w:r>
      <w:r w:rsidRPr="00FB1033">
        <w:rPr>
          <w:rStyle w:val="lev"/>
          <w:rFonts w:ascii="Arial" w:eastAsiaTheme="majorEastAsia" w:hAnsi="Arial" w:cs="Arial"/>
          <w:color w:val="1F1F1F"/>
          <w:sz w:val="16"/>
          <w:szCs w:val="16"/>
        </w:rPr>
        <w:t>100 pays sur 6 continents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. Son équipe d'experts, composée de </w:t>
      </w:r>
      <w:r w:rsidRPr="00FB1033">
        <w:rPr>
          <w:rStyle w:val="lev"/>
          <w:rFonts w:ascii="Arial" w:eastAsiaTheme="majorEastAsia" w:hAnsi="Arial" w:cs="Arial"/>
          <w:color w:val="1F1F1F"/>
          <w:sz w:val="16"/>
          <w:szCs w:val="16"/>
        </w:rPr>
        <w:t>chercheurs et de scientifiques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</w:t>
      </w:r>
      <w:r w:rsidRPr="00FB1033">
        <w:rPr>
          <w:rFonts w:ascii="Arial" w:hAnsi="Arial" w:cs="Arial"/>
          <w:b/>
          <w:bCs/>
          <w:color w:val="1F1F1F"/>
          <w:sz w:val="16"/>
          <w:szCs w:val="16"/>
        </w:rPr>
        <w:t>passionnés</w:t>
      </w:r>
      <w:r w:rsidRPr="00FB1033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se mobilise pour concevoir des solutions qui protègent les populations des nuisances causées par les moustiques, notamment les moustiques tigre, ainsi que leur </w:t>
      </w:r>
      <w:r w:rsidRPr="00FB1033">
        <w:rPr>
          <w:rFonts w:ascii="Arial" w:hAnsi="Arial" w:cs="Arial"/>
          <w:sz w:val="16"/>
          <w:szCs w:val="16"/>
        </w:rPr>
        <w:t xml:space="preserve">impact économique et les risques sanitaires qu’ils engendrent. </w:t>
      </w:r>
    </w:p>
    <w:p w14:paraId="593C0065" w14:textId="77777777" w:rsidR="009A46D2" w:rsidRPr="00FB1033" w:rsidRDefault="009A46D2" w:rsidP="009A46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 w:rsidRPr="00FB1033">
        <w:rPr>
          <w:rFonts w:ascii="Arial" w:hAnsi="Arial" w:cs="Arial"/>
          <w:color w:val="1F1F1F"/>
          <w:sz w:val="16"/>
          <w:szCs w:val="16"/>
        </w:rPr>
        <w:t xml:space="preserve">L’expertise de </w:t>
      </w: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>Biogents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, scientifiquement prouvée, permet de développer des </w:t>
      </w:r>
      <w:r w:rsidRPr="00FB1033">
        <w:rPr>
          <w:rStyle w:val="lev"/>
          <w:rFonts w:ascii="Arial" w:eastAsiaTheme="majorEastAsia" w:hAnsi="Arial" w:cs="Arial"/>
          <w:color w:val="1F1F1F"/>
          <w:sz w:val="16"/>
          <w:szCs w:val="16"/>
        </w:rPr>
        <w:t xml:space="preserve">pièges innovants et durables 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qui </w:t>
      </w:r>
      <w:r w:rsidRPr="00FB1033">
        <w:rPr>
          <w:rFonts w:ascii="Arial" w:hAnsi="Arial" w:cs="Arial"/>
          <w:b/>
          <w:bCs/>
          <w:color w:val="1F1F1F"/>
          <w:sz w:val="16"/>
          <w:szCs w:val="16"/>
        </w:rPr>
        <w:t>reproduisent les signaux du corps humain attractifs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pour les moustiques (respiration, odeur…) et </w:t>
      </w:r>
      <w:r w:rsidRPr="00FB1033">
        <w:rPr>
          <w:rFonts w:ascii="Arial" w:hAnsi="Arial" w:cs="Arial"/>
          <w:b/>
          <w:bCs/>
          <w:color w:val="1F1F1F"/>
          <w:sz w:val="16"/>
          <w:szCs w:val="16"/>
        </w:rPr>
        <w:t>d’autres qui imitent les lieux de ponte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, capturant ainsi les moustiques femelles qui ont déjà piqué et cherchent à pondre leurs œufs. </w:t>
      </w:r>
      <w:r w:rsidRPr="00FB1033">
        <w:rPr>
          <w:rFonts w:ascii="Arial" w:hAnsi="Arial" w:cs="Arial"/>
          <w:color w:val="000000"/>
          <w:sz w:val="16"/>
          <w:szCs w:val="16"/>
        </w:rPr>
        <w:t>En équipant les jardins des particuliers et les espaces publics de ces pièges, en synergie, un </w:t>
      </w:r>
      <w:r w:rsidRPr="00FB1033">
        <w:rPr>
          <w:rStyle w:val="lev"/>
          <w:rFonts w:ascii="Arial" w:eastAsiaTheme="majorEastAsia" w:hAnsi="Arial" w:cs="Arial"/>
          <w:color w:val="000000"/>
          <w:sz w:val="16"/>
          <w:szCs w:val="16"/>
        </w:rPr>
        <w:t>maillage protecteur </w:t>
      </w:r>
      <w:r w:rsidRPr="00FB1033">
        <w:rPr>
          <w:rFonts w:ascii="Arial" w:hAnsi="Arial" w:cs="Arial"/>
          <w:color w:val="000000"/>
          <w:sz w:val="16"/>
          <w:szCs w:val="16"/>
        </w:rPr>
        <w:t xml:space="preserve">est créé, limitant considérablement la présence des moustiques et le risque de transmission de maladies </w:t>
      </w:r>
      <w:r w:rsidRPr="00FB1033">
        <w:rPr>
          <w:rFonts w:ascii="Arial" w:hAnsi="Arial" w:cs="Arial"/>
          <w:b/>
          <w:bCs/>
          <w:color w:val="000000"/>
          <w:sz w:val="16"/>
          <w:szCs w:val="16"/>
        </w:rPr>
        <w:t>de manière préventive et durable</w:t>
      </w:r>
      <w:r w:rsidRPr="00FB1033">
        <w:rPr>
          <w:rFonts w:ascii="Arial" w:hAnsi="Arial" w:cs="Arial"/>
          <w:color w:val="000000"/>
          <w:sz w:val="16"/>
          <w:szCs w:val="16"/>
        </w:rPr>
        <w:t>. </w:t>
      </w:r>
    </w:p>
    <w:p w14:paraId="6DE8000D" w14:textId="77777777" w:rsidR="009A46D2" w:rsidRPr="00FB1033" w:rsidRDefault="009A46D2" w:rsidP="009A46D2">
      <w:pPr>
        <w:pStyle w:val="NormalWeb"/>
        <w:shd w:val="clear" w:color="auto" w:fill="FFFFFF"/>
        <w:jc w:val="both"/>
        <w:rPr>
          <w:rFonts w:ascii="Arial" w:hAnsi="Arial" w:cs="Arial"/>
          <w:color w:val="1F1F1F"/>
          <w:sz w:val="16"/>
          <w:szCs w:val="16"/>
        </w:rPr>
      </w:pP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>Biogents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se positionne comme le véritable </w:t>
      </w:r>
      <w:r w:rsidRPr="00FB1033">
        <w:rPr>
          <w:rFonts w:ascii="Arial" w:hAnsi="Arial" w:cs="Arial"/>
          <w:b/>
          <w:bCs/>
          <w:color w:val="1F1F1F"/>
          <w:sz w:val="16"/>
          <w:szCs w:val="16"/>
        </w:rPr>
        <w:t>partenaire des collectivités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, des </w:t>
      </w:r>
      <w:r w:rsidRPr="00FB1033">
        <w:rPr>
          <w:rFonts w:ascii="Arial" w:hAnsi="Arial" w:cs="Arial"/>
          <w:b/>
          <w:bCs/>
          <w:color w:val="1F1F1F"/>
          <w:sz w:val="16"/>
          <w:szCs w:val="16"/>
        </w:rPr>
        <w:t>professionnels du tourisme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et </w:t>
      </w:r>
      <w:r w:rsidRPr="00FB1033">
        <w:rPr>
          <w:rFonts w:ascii="Arial" w:hAnsi="Arial" w:cs="Arial"/>
          <w:b/>
          <w:bCs/>
          <w:color w:val="1F1F1F"/>
          <w:sz w:val="16"/>
          <w:szCs w:val="16"/>
        </w:rPr>
        <w:t>de la restauration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ainsi que </w:t>
      </w:r>
      <w:r w:rsidRPr="00FB1033">
        <w:rPr>
          <w:rFonts w:ascii="Arial" w:hAnsi="Arial" w:cs="Arial"/>
          <w:b/>
          <w:bCs/>
          <w:color w:val="1F1F1F"/>
          <w:sz w:val="16"/>
          <w:szCs w:val="16"/>
        </w:rPr>
        <w:t>des particuliers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qu’il accompagne tout au long de leur démarche de lutte contre les moustiques.</w:t>
      </w:r>
    </w:p>
    <w:p w14:paraId="7856D8FF" w14:textId="77777777" w:rsidR="009A46D2" w:rsidRPr="00FB1033" w:rsidRDefault="009A46D2" w:rsidP="009A46D2">
      <w:pPr>
        <w:pStyle w:val="NormalWeb"/>
        <w:shd w:val="clear" w:color="auto" w:fill="FFFFFF"/>
        <w:jc w:val="both"/>
        <w:rPr>
          <w:rFonts w:ascii="Arial" w:hAnsi="Arial" w:cs="Arial"/>
          <w:color w:val="1F1F1F"/>
          <w:sz w:val="16"/>
          <w:szCs w:val="16"/>
        </w:rPr>
      </w:pPr>
      <w:r w:rsidRPr="00FB1033">
        <w:rPr>
          <w:rStyle w:val="lev"/>
          <w:rFonts w:ascii="Arial" w:eastAsiaTheme="majorEastAsia" w:hAnsi="Arial" w:cs="Arial"/>
          <w:color w:val="1F1F1F"/>
          <w:sz w:val="16"/>
          <w:szCs w:val="16"/>
        </w:rPr>
        <w:t>Premier acteur du secteur à avoir développé des pièges brevetés sans insecticide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, les solutions </w:t>
      </w: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>Biogents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</w:t>
      </w:r>
      <w:r w:rsidRPr="00FB1033">
        <w:rPr>
          <w:rFonts w:ascii="Arial" w:hAnsi="Arial" w:cs="Arial"/>
          <w:b/>
          <w:bCs/>
          <w:color w:val="1F1F1F"/>
          <w:sz w:val="16"/>
          <w:szCs w:val="16"/>
        </w:rPr>
        <w:t>préservent la biodiversité</w:t>
      </w:r>
      <w:r>
        <w:rPr>
          <w:rFonts w:ascii="Arial" w:hAnsi="Arial" w:cs="Arial"/>
          <w:b/>
          <w:bCs/>
          <w:color w:val="1F1F1F"/>
          <w:sz w:val="16"/>
          <w:szCs w:val="16"/>
        </w:rPr>
        <w:t xml:space="preserve"> </w:t>
      </w:r>
      <w:r w:rsidRPr="00452341">
        <w:rPr>
          <w:rFonts w:ascii="Arial" w:hAnsi="Arial" w:cs="Arial"/>
          <w:color w:val="1F1F1F"/>
          <w:sz w:val="16"/>
          <w:szCs w:val="16"/>
        </w:rPr>
        <w:t>(puisqu’elles ne piègent que les moustiques et non d’autres espèces comme les abeilles ou papillons)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et offrent une alternative durable et sans impact sur l’environnement, </w:t>
      </w:r>
      <w:r w:rsidRPr="00FB1033">
        <w:rPr>
          <w:rStyle w:val="lev"/>
          <w:rFonts w:ascii="Arial" w:eastAsiaTheme="majorEastAsia" w:hAnsi="Arial" w:cs="Arial"/>
          <w:color w:val="1F1F1F"/>
          <w:sz w:val="16"/>
          <w:szCs w:val="16"/>
        </w:rPr>
        <w:t>contre les moustiques</w:t>
      </w:r>
      <w:r>
        <w:rPr>
          <w:rStyle w:val="lev"/>
          <w:rFonts w:ascii="Arial" w:eastAsiaTheme="majorEastAsia" w:hAnsi="Arial" w:cs="Arial"/>
          <w:color w:val="1F1F1F"/>
          <w:sz w:val="16"/>
          <w:szCs w:val="16"/>
        </w:rPr>
        <w:t xml:space="preserve"> </w:t>
      </w:r>
      <w:r>
        <w:rPr>
          <w:rFonts w:ascii="Arial" w:hAnsi="Arial" w:cs="Arial"/>
          <w:color w:val="1F1F1F"/>
          <w:sz w:val="16"/>
          <w:szCs w:val="16"/>
        </w:rPr>
        <w:t>considérés, depuis quelques années, comme un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véritable enjeu de santé publique et de nuisance. Alliés à quelques bonnes pratiques indispensables (éliminer les eaux stagnantes, entretenir les espaces verts</w:t>
      </w:r>
      <w:r>
        <w:rPr>
          <w:rFonts w:ascii="Arial" w:hAnsi="Arial" w:cs="Arial"/>
          <w:color w:val="1F1F1F"/>
          <w:sz w:val="16"/>
          <w:szCs w:val="16"/>
        </w:rPr>
        <w:t>…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), </w:t>
      </w:r>
      <w:r w:rsidRPr="00FB1033">
        <w:rPr>
          <w:rFonts w:ascii="Arial" w:hAnsi="Arial" w:cs="Arial"/>
          <w:b/>
          <w:bCs/>
          <w:color w:val="1F1F1F"/>
          <w:sz w:val="16"/>
          <w:szCs w:val="16"/>
        </w:rPr>
        <w:t xml:space="preserve">l’efficacité des pièges </w:t>
      </w: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>Biogents</w:t>
      </w:r>
      <w:r w:rsidRPr="00FB1033">
        <w:rPr>
          <w:rFonts w:ascii="Arial" w:hAnsi="Arial" w:cs="Arial"/>
          <w:b/>
          <w:bCs/>
          <w:color w:val="1F1F1F"/>
          <w:sz w:val="16"/>
          <w:szCs w:val="16"/>
        </w:rPr>
        <w:t xml:space="preserve"> reste inégalée.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</w:t>
      </w:r>
    </w:p>
    <w:p w14:paraId="36CFAC98" w14:textId="77777777" w:rsidR="009A46D2" w:rsidRPr="00FB1033" w:rsidRDefault="009A46D2" w:rsidP="009A46D2">
      <w:pPr>
        <w:pStyle w:val="NormalWeb"/>
        <w:shd w:val="clear" w:color="auto" w:fill="FFFFFF"/>
        <w:jc w:val="both"/>
        <w:rPr>
          <w:rFonts w:ascii="Arial" w:hAnsi="Arial" w:cs="Arial"/>
          <w:color w:val="1F1F1F"/>
          <w:sz w:val="16"/>
          <w:szCs w:val="16"/>
        </w:rPr>
      </w:pPr>
      <w:r w:rsidRPr="00FB1033">
        <w:rPr>
          <w:rFonts w:ascii="Arial" w:hAnsi="Arial" w:cs="Arial"/>
          <w:color w:val="1F1F1F"/>
          <w:sz w:val="16"/>
          <w:szCs w:val="16"/>
        </w:rPr>
        <w:t xml:space="preserve">Implantée en France depuis 2013, </w:t>
      </w: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>Biogents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est aujourd’hui le </w:t>
      </w:r>
      <w:r w:rsidRPr="00FB1033">
        <w:rPr>
          <w:rFonts w:ascii="Arial" w:hAnsi="Arial" w:cs="Arial"/>
          <w:b/>
          <w:bCs/>
          <w:color w:val="1F1F1F"/>
          <w:sz w:val="16"/>
          <w:szCs w:val="16"/>
        </w:rPr>
        <w:t>leader sur le marché français</w:t>
      </w:r>
      <w:r>
        <w:rPr>
          <w:rFonts w:ascii="Arial" w:hAnsi="Arial" w:cs="Arial"/>
          <w:b/>
          <w:bCs/>
          <w:color w:val="1F1F1F"/>
          <w:sz w:val="16"/>
          <w:szCs w:val="16"/>
        </w:rPr>
        <w:t xml:space="preserve"> sur le marché </w:t>
      </w:r>
      <w:proofErr w:type="spellStart"/>
      <w:r>
        <w:rPr>
          <w:rFonts w:ascii="Arial" w:hAnsi="Arial" w:cs="Arial"/>
          <w:b/>
          <w:bCs/>
          <w:color w:val="1F1F1F"/>
          <w:sz w:val="16"/>
          <w:szCs w:val="16"/>
        </w:rPr>
        <w:t>retail</w:t>
      </w:r>
      <w:proofErr w:type="spellEnd"/>
      <w:r w:rsidRPr="00FB1033">
        <w:rPr>
          <w:rFonts w:ascii="Arial" w:hAnsi="Arial" w:cs="Arial"/>
          <w:color w:val="1F1F1F"/>
          <w:sz w:val="16"/>
          <w:szCs w:val="16"/>
        </w:rPr>
        <w:t>. Les solutions Biogents sont également distribuées dans toute l’Europe et aux États-Unis.</w:t>
      </w:r>
    </w:p>
    <w:p w14:paraId="581D03BB" w14:textId="77777777" w:rsidR="009A46D2" w:rsidRPr="00FB1033" w:rsidRDefault="009A46D2" w:rsidP="009A46D2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3D657D"/>
          <w:sz w:val="16"/>
          <w:szCs w:val="16"/>
        </w:rPr>
      </w:pPr>
      <w:r w:rsidRPr="00FB1033">
        <w:rPr>
          <w:rFonts w:ascii="Arial" w:hAnsi="Arial" w:cs="Arial"/>
          <w:b/>
          <w:bCs/>
          <w:color w:val="3D657D"/>
          <w:sz w:val="16"/>
          <w:szCs w:val="16"/>
        </w:rPr>
        <w:t>BIOGENTS EN QUELQUES CHIFFRES, C’EST :</w:t>
      </w:r>
    </w:p>
    <w:p w14:paraId="6C2505D5" w14:textId="77777777" w:rsidR="009A46D2" w:rsidRPr="00FB1033" w:rsidRDefault="009A46D2" w:rsidP="009A46D2">
      <w:pPr>
        <w:pStyle w:val="NormalWeb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1F1F1F"/>
          <w:sz w:val="16"/>
          <w:szCs w:val="16"/>
        </w:rPr>
      </w:pPr>
      <w:r w:rsidRPr="00FB1033">
        <w:rPr>
          <w:rFonts w:ascii="Arial" w:hAnsi="Arial" w:cs="Arial"/>
          <w:color w:val="1F1F1F"/>
          <w:sz w:val="16"/>
          <w:szCs w:val="16"/>
        </w:rPr>
        <w:t xml:space="preserve">Plus de </w:t>
      </w: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>20</w:t>
      </w:r>
      <w:r w:rsidRPr="00FB1033">
        <w:rPr>
          <w:rFonts w:ascii="Arial" w:hAnsi="Arial" w:cs="Arial"/>
          <w:b/>
          <w:bCs/>
          <w:color w:val="79A0C1"/>
          <w:sz w:val="16"/>
          <w:szCs w:val="16"/>
        </w:rPr>
        <w:t xml:space="preserve"> </w:t>
      </w:r>
      <w:r w:rsidRPr="00FB1033">
        <w:rPr>
          <w:rFonts w:ascii="Arial" w:hAnsi="Arial" w:cs="Arial"/>
          <w:color w:val="000000" w:themeColor="text1"/>
          <w:sz w:val="16"/>
          <w:szCs w:val="16"/>
        </w:rPr>
        <w:t>ans</w:t>
      </w:r>
      <w:r w:rsidRPr="00FB1033">
        <w:rPr>
          <w:rFonts w:ascii="Arial" w:hAnsi="Arial" w:cs="Arial"/>
          <w:color w:val="79A0C1"/>
          <w:sz w:val="16"/>
          <w:szCs w:val="16"/>
        </w:rPr>
        <w:t xml:space="preserve"> </w:t>
      </w:r>
      <w:r w:rsidRPr="00FB1033">
        <w:rPr>
          <w:rFonts w:ascii="Arial" w:hAnsi="Arial" w:cs="Arial"/>
          <w:color w:val="1F1F1F"/>
          <w:sz w:val="16"/>
          <w:szCs w:val="16"/>
        </w:rPr>
        <w:t>d’expériences scientifiques</w:t>
      </w:r>
    </w:p>
    <w:p w14:paraId="635DA19B" w14:textId="77777777" w:rsidR="009A46D2" w:rsidRPr="00FB1033" w:rsidRDefault="009A46D2" w:rsidP="009A46D2">
      <w:pPr>
        <w:pStyle w:val="NormalWeb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1F1F1F"/>
          <w:sz w:val="16"/>
          <w:szCs w:val="16"/>
        </w:rPr>
      </w:pPr>
      <w:r w:rsidRPr="00FB1033">
        <w:rPr>
          <w:rFonts w:ascii="Arial" w:hAnsi="Arial" w:cs="Arial"/>
          <w:color w:val="1F1F1F"/>
          <w:sz w:val="16"/>
          <w:szCs w:val="16"/>
        </w:rPr>
        <w:t xml:space="preserve">Implanté dans plus de </w:t>
      </w: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>100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pays</w:t>
      </w:r>
    </w:p>
    <w:p w14:paraId="1A0DA070" w14:textId="77777777" w:rsidR="009A46D2" w:rsidRPr="00FB1033" w:rsidRDefault="009A46D2" w:rsidP="009A46D2">
      <w:pPr>
        <w:pStyle w:val="NormalWeb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1F1F1F"/>
          <w:sz w:val="16"/>
          <w:szCs w:val="16"/>
        </w:rPr>
      </w:pPr>
      <w:r w:rsidRPr="00FB1033">
        <w:rPr>
          <w:rFonts w:ascii="Arial" w:hAnsi="Arial" w:cs="Arial"/>
          <w:color w:val="1F1F1F"/>
          <w:sz w:val="16"/>
          <w:szCs w:val="16"/>
        </w:rPr>
        <w:t xml:space="preserve">Près de </w:t>
      </w: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>400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 publications scientifiques indépendantes dans le monde</w:t>
      </w:r>
    </w:p>
    <w:p w14:paraId="17D09619" w14:textId="77777777" w:rsidR="009A46D2" w:rsidRPr="00FB1033" w:rsidRDefault="009A46D2" w:rsidP="009A46D2">
      <w:pPr>
        <w:pStyle w:val="NormalWeb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1F1F1F"/>
          <w:sz w:val="16"/>
          <w:szCs w:val="16"/>
        </w:rPr>
      </w:pP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 xml:space="preserve">N°1 </w:t>
      </w:r>
      <w:r w:rsidRPr="00FB1033">
        <w:rPr>
          <w:rFonts w:ascii="Arial" w:hAnsi="Arial" w:cs="Arial"/>
          <w:color w:val="000000" w:themeColor="text1"/>
          <w:sz w:val="16"/>
          <w:szCs w:val="16"/>
        </w:rPr>
        <w:t xml:space="preserve">des pièges 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en France avec près de </w:t>
      </w:r>
      <w:r>
        <w:rPr>
          <w:rFonts w:ascii="Arial" w:hAnsi="Arial" w:cs="Arial"/>
          <w:b/>
          <w:bCs/>
          <w:color w:val="A1C857"/>
          <w:sz w:val="16"/>
          <w:szCs w:val="16"/>
        </w:rPr>
        <w:t>50</w:t>
      </w: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>%</w:t>
      </w:r>
      <w:r w:rsidRPr="00FB1033">
        <w:rPr>
          <w:rFonts w:ascii="Arial" w:hAnsi="Arial" w:cs="Arial"/>
          <w:color w:val="A1C857"/>
          <w:sz w:val="16"/>
          <w:szCs w:val="16"/>
        </w:rPr>
        <w:t xml:space="preserve"> </w:t>
      </w:r>
      <w:r w:rsidRPr="00FB1033">
        <w:rPr>
          <w:rFonts w:ascii="Arial" w:hAnsi="Arial" w:cs="Arial"/>
          <w:color w:val="1F1F1F"/>
          <w:sz w:val="16"/>
          <w:szCs w:val="16"/>
        </w:rPr>
        <w:t>de part de marché dans la distribution</w:t>
      </w:r>
    </w:p>
    <w:p w14:paraId="381AF368" w14:textId="77777777" w:rsidR="009A46D2" w:rsidRPr="00FB1033" w:rsidRDefault="009A46D2" w:rsidP="009A46D2">
      <w:pPr>
        <w:pStyle w:val="NormalWeb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1F1F1F"/>
          <w:sz w:val="16"/>
          <w:szCs w:val="16"/>
        </w:rPr>
      </w:pPr>
      <w:r w:rsidRPr="00FB1033">
        <w:rPr>
          <w:rFonts w:ascii="Arial" w:hAnsi="Arial" w:cs="Arial"/>
          <w:color w:val="1F1F1F"/>
          <w:sz w:val="16"/>
          <w:szCs w:val="16"/>
        </w:rPr>
        <w:t xml:space="preserve">Des pièges </w:t>
      </w: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 xml:space="preserve">100 % </w:t>
      </w:r>
      <w:r w:rsidRPr="00FB1033">
        <w:rPr>
          <w:rFonts w:ascii="Arial" w:hAnsi="Arial" w:cs="Arial"/>
          <w:color w:val="1F1F1F"/>
          <w:sz w:val="16"/>
          <w:szCs w:val="16"/>
        </w:rPr>
        <w:t>sans insecticide</w:t>
      </w:r>
    </w:p>
    <w:p w14:paraId="7CF8AAB4" w14:textId="77777777" w:rsidR="009A46D2" w:rsidRPr="00FB1033" w:rsidRDefault="009A46D2" w:rsidP="009A46D2">
      <w:pPr>
        <w:pStyle w:val="NormalWeb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1F1F1F"/>
          <w:sz w:val="16"/>
          <w:szCs w:val="16"/>
        </w:rPr>
      </w:pPr>
      <w:r w:rsidRPr="00FB1033">
        <w:rPr>
          <w:rFonts w:ascii="Arial" w:hAnsi="Arial" w:cs="Arial"/>
          <w:color w:val="1F1F1F"/>
          <w:sz w:val="16"/>
          <w:szCs w:val="16"/>
        </w:rPr>
        <w:t xml:space="preserve">Un taux d’efficacité de </w:t>
      </w: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 xml:space="preserve">87 % </w:t>
      </w:r>
      <w:r w:rsidRPr="00FB1033">
        <w:rPr>
          <w:rFonts w:ascii="Arial" w:hAnsi="Arial" w:cs="Arial"/>
          <w:color w:val="1F1F1F"/>
          <w:sz w:val="16"/>
          <w:szCs w:val="16"/>
        </w:rPr>
        <w:t xml:space="preserve">et </w:t>
      </w:r>
      <w:r w:rsidRPr="00FB1033">
        <w:rPr>
          <w:rFonts w:ascii="Arial" w:hAnsi="Arial" w:cs="Arial"/>
          <w:b/>
          <w:bCs/>
          <w:color w:val="A1C857"/>
          <w:sz w:val="16"/>
          <w:szCs w:val="16"/>
        </w:rPr>
        <w:t xml:space="preserve">93 % </w:t>
      </w:r>
      <w:r w:rsidRPr="00FB1033">
        <w:rPr>
          <w:rFonts w:ascii="Arial" w:hAnsi="Arial" w:cs="Arial"/>
          <w:color w:val="1F1F1F"/>
          <w:sz w:val="16"/>
          <w:szCs w:val="16"/>
        </w:rPr>
        <w:t>avec le CO</w:t>
      </w:r>
      <w:r w:rsidRPr="00FB1033">
        <w:rPr>
          <w:rFonts w:ascii="Arial" w:hAnsi="Arial" w:cs="Arial"/>
          <w:color w:val="1F1F1F"/>
          <w:sz w:val="16"/>
          <w:szCs w:val="16"/>
          <w:vertAlign w:val="subscript"/>
        </w:rPr>
        <w:t>2</w:t>
      </w:r>
    </w:p>
    <w:sectPr w:rsidR="009A46D2" w:rsidRPr="00FB1033" w:rsidSect="006A2786">
      <w:footerReference w:type="default" r:id="rId16"/>
      <w:pgSz w:w="11900" w:h="16840"/>
      <w:pgMar w:top="1370" w:right="1417" w:bottom="122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C614" w14:textId="77777777" w:rsidR="00226D63" w:rsidRDefault="00226D63" w:rsidP="0022597E">
      <w:r>
        <w:separator/>
      </w:r>
    </w:p>
  </w:endnote>
  <w:endnote w:type="continuationSeparator" w:id="0">
    <w:p w14:paraId="32A268A1" w14:textId="77777777" w:rsidR="00226D63" w:rsidRDefault="00226D63" w:rsidP="0022597E">
      <w:r>
        <w:continuationSeparator/>
      </w:r>
    </w:p>
  </w:endnote>
  <w:endnote w:type="continuationNotice" w:id="1">
    <w:p w14:paraId="30BCD28E" w14:textId="77777777" w:rsidR="00226D63" w:rsidRDefault="00226D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BBB7" w14:textId="77777777" w:rsidR="004267C4" w:rsidRPr="006241EA" w:rsidRDefault="004267C4" w:rsidP="004267C4">
    <w:pPr>
      <w:jc w:val="center"/>
      <w:rPr>
        <w:rFonts w:ascii="Arial" w:hAnsi="Arial" w:cs="Arial"/>
        <w:b/>
        <w:bCs/>
        <w:color w:val="A1C857"/>
        <w:sz w:val="20"/>
        <w:szCs w:val="20"/>
      </w:rPr>
    </w:pPr>
    <w:r w:rsidRPr="006241EA">
      <w:rPr>
        <w:rFonts w:ascii="Arial" w:hAnsi="Arial" w:cs="Arial"/>
        <w:b/>
        <w:bCs/>
        <w:color w:val="A1C857"/>
        <w:sz w:val="20"/>
        <w:szCs w:val="20"/>
      </w:rPr>
      <w:t>CONTACT PRESSE – Agence Profile</w:t>
    </w:r>
  </w:p>
  <w:p w14:paraId="28217B96" w14:textId="06915673" w:rsidR="004267C4" w:rsidRPr="004267C4" w:rsidRDefault="004267C4" w:rsidP="004267C4">
    <w:pPr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4267C4">
      <w:rPr>
        <w:rFonts w:ascii="Arial" w:hAnsi="Arial" w:cs="Arial"/>
        <w:sz w:val="20"/>
        <w:szCs w:val="20"/>
      </w:rPr>
      <w:t xml:space="preserve">Olivia </w:t>
    </w:r>
    <w:proofErr w:type="spellStart"/>
    <w:r w:rsidRPr="004267C4">
      <w:rPr>
        <w:rFonts w:ascii="Arial" w:hAnsi="Arial" w:cs="Arial"/>
        <w:sz w:val="20"/>
        <w:szCs w:val="20"/>
      </w:rPr>
      <w:t>Chabbert</w:t>
    </w:r>
    <w:proofErr w:type="spellEnd"/>
    <w:r w:rsidRPr="004267C4">
      <w:rPr>
        <w:rFonts w:ascii="Arial" w:hAnsi="Arial" w:cs="Arial"/>
        <w:sz w:val="20"/>
        <w:szCs w:val="20"/>
      </w:rPr>
      <w:t xml:space="preserve"> / Anna Lesbros</w:t>
    </w:r>
    <w:r>
      <w:rPr>
        <w:rFonts w:ascii="Arial" w:hAnsi="Arial" w:cs="Arial"/>
        <w:sz w:val="20"/>
        <w:szCs w:val="20"/>
      </w:rPr>
      <w:t xml:space="preserve"> - </w:t>
    </w:r>
    <w:r w:rsidRPr="004267C4">
      <w:rPr>
        <w:rFonts w:ascii="Arial" w:hAnsi="Arial" w:cs="Arial"/>
        <w:sz w:val="20"/>
        <w:szCs w:val="20"/>
      </w:rPr>
      <w:t xml:space="preserve">01 56 26 72 00 – </w:t>
    </w:r>
    <w:hyperlink r:id="rId1" w:history="1">
      <w:r w:rsidR="006241EA" w:rsidRPr="008252DC">
        <w:rPr>
          <w:rStyle w:val="Lienhypertexte"/>
          <w:rFonts w:ascii="Arial" w:hAnsi="Arial" w:cs="Arial"/>
          <w:sz w:val="20"/>
          <w:szCs w:val="20"/>
        </w:rPr>
        <w:t>biogents@agence-profile.com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ECC5" w14:textId="77777777" w:rsidR="00226D63" w:rsidRDefault="00226D63" w:rsidP="0022597E">
      <w:r>
        <w:separator/>
      </w:r>
    </w:p>
  </w:footnote>
  <w:footnote w:type="continuationSeparator" w:id="0">
    <w:p w14:paraId="498006BF" w14:textId="77777777" w:rsidR="00226D63" w:rsidRDefault="00226D63" w:rsidP="0022597E">
      <w:r>
        <w:continuationSeparator/>
      </w:r>
    </w:p>
  </w:footnote>
  <w:footnote w:type="continuationNotice" w:id="1">
    <w:p w14:paraId="58118B15" w14:textId="77777777" w:rsidR="00226D63" w:rsidRDefault="00226D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47D"/>
    <w:multiLevelType w:val="hybridMultilevel"/>
    <w:tmpl w:val="A230AD12"/>
    <w:lvl w:ilvl="0" w:tplc="65F273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0B93"/>
    <w:multiLevelType w:val="hybridMultilevel"/>
    <w:tmpl w:val="8BD2893A"/>
    <w:lvl w:ilvl="0" w:tplc="D8DE3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8F9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804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06B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A6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661F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69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F6D2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5663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AB6F99"/>
    <w:multiLevelType w:val="hybridMultilevel"/>
    <w:tmpl w:val="9A0EB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B254B"/>
    <w:multiLevelType w:val="multilevel"/>
    <w:tmpl w:val="C5E6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73837"/>
    <w:multiLevelType w:val="hybridMultilevel"/>
    <w:tmpl w:val="A118A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75D1A"/>
    <w:multiLevelType w:val="hybridMultilevel"/>
    <w:tmpl w:val="0D5E1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C5DBB"/>
    <w:multiLevelType w:val="hybridMultilevel"/>
    <w:tmpl w:val="FDEE2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5541"/>
    <w:multiLevelType w:val="multilevel"/>
    <w:tmpl w:val="D4AA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65521"/>
    <w:multiLevelType w:val="hybridMultilevel"/>
    <w:tmpl w:val="96A00BF8"/>
    <w:lvl w:ilvl="0" w:tplc="805828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A4C"/>
    <w:multiLevelType w:val="multilevel"/>
    <w:tmpl w:val="A9DC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6106E0"/>
    <w:multiLevelType w:val="hybridMultilevel"/>
    <w:tmpl w:val="6158D2EC"/>
    <w:lvl w:ilvl="0" w:tplc="C4405C46">
      <w:numFmt w:val="bullet"/>
      <w:lvlText w:val=""/>
      <w:lvlJc w:val="left"/>
      <w:pPr>
        <w:ind w:left="1069" w:hanging="360"/>
      </w:pPr>
      <w:rPr>
        <w:rFonts w:ascii="Wingdings" w:eastAsia="Times New Roman" w:hAnsi="Wingdings" w:cs="Times New Roman" w:hint="default"/>
        <w:color w:val="1E1E1E"/>
        <w:sz w:val="2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54770E3"/>
    <w:multiLevelType w:val="multilevel"/>
    <w:tmpl w:val="42B0B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C10B7D"/>
    <w:multiLevelType w:val="hybridMultilevel"/>
    <w:tmpl w:val="D6062D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90017"/>
    <w:multiLevelType w:val="hybridMultilevel"/>
    <w:tmpl w:val="3E2CA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07DE8"/>
    <w:multiLevelType w:val="hybridMultilevel"/>
    <w:tmpl w:val="18EEC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13F20"/>
    <w:multiLevelType w:val="hybridMultilevel"/>
    <w:tmpl w:val="6C0A1A9A"/>
    <w:lvl w:ilvl="0" w:tplc="C3CAB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B66F9"/>
    <w:multiLevelType w:val="multilevel"/>
    <w:tmpl w:val="4D16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C21ED9"/>
    <w:multiLevelType w:val="hybridMultilevel"/>
    <w:tmpl w:val="4D924644"/>
    <w:lvl w:ilvl="0" w:tplc="01F2E4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14630"/>
    <w:multiLevelType w:val="hybridMultilevel"/>
    <w:tmpl w:val="D5ACC1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438CE"/>
    <w:multiLevelType w:val="multilevel"/>
    <w:tmpl w:val="6D02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883996"/>
    <w:multiLevelType w:val="hybridMultilevel"/>
    <w:tmpl w:val="68DA1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52C7"/>
    <w:multiLevelType w:val="hybridMultilevel"/>
    <w:tmpl w:val="BA96B70A"/>
    <w:lvl w:ilvl="0" w:tplc="CA66502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C248E"/>
    <w:multiLevelType w:val="multilevel"/>
    <w:tmpl w:val="24B6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614711"/>
    <w:multiLevelType w:val="hybridMultilevel"/>
    <w:tmpl w:val="4D529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616CB"/>
    <w:multiLevelType w:val="multilevel"/>
    <w:tmpl w:val="4198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7707A4"/>
    <w:multiLevelType w:val="multilevel"/>
    <w:tmpl w:val="97F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33E9F"/>
    <w:multiLevelType w:val="hybridMultilevel"/>
    <w:tmpl w:val="4A203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9346E"/>
    <w:multiLevelType w:val="hybridMultilevel"/>
    <w:tmpl w:val="19F2DCA8"/>
    <w:lvl w:ilvl="0" w:tplc="215051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E57FD"/>
    <w:multiLevelType w:val="hybridMultilevel"/>
    <w:tmpl w:val="13A60788"/>
    <w:lvl w:ilvl="0" w:tplc="DAA0D24A">
      <w:start w:val="8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0659A"/>
    <w:multiLevelType w:val="multilevel"/>
    <w:tmpl w:val="3872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70762E"/>
    <w:multiLevelType w:val="multilevel"/>
    <w:tmpl w:val="0778E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D55F96"/>
    <w:multiLevelType w:val="hybridMultilevel"/>
    <w:tmpl w:val="129C47AC"/>
    <w:lvl w:ilvl="0" w:tplc="9202DF96">
      <w:start w:val="5"/>
      <w:numFmt w:val="decimal"/>
      <w:lvlText w:val="%1"/>
      <w:lvlJc w:val="left"/>
      <w:pPr>
        <w:ind w:left="405" w:hanging="360"/>
      </w:pPr>
    </w:lvl>
    <w:lvl w:ilvl="1" w:tplc="040C0019">
      <w:start w:val="1"/>
      <w:numFmt w:val="lowerLetter"/>
      <w:lvlText w:val="%2."/>
      <w:lvlJc w:val="left"/>
      <w:pPr>
        <w:ind w:left="1125" w:hanging="360"/>
      </w:pPr>
    </w:lvl>
    <w:lvl w:ilvl="2" w:tplc="040C001B">
      <w:start w:val="1"/>
      <w:numFmt w:val="lowerRoman"/>
      <w:lvlText w:val="%3."/>
      <w:lvlJc w:val="right"/>
      <w:pPr>
        <w:ind w:left="1845" w:hanging="180"/>
      </w:pPr>
    </w:lvl>
    <w:lvl w:ilvl="3" w:tplc="040C000F">
      <w:start w:val="1"/>
      <w:numFmt w:val="decimal"/>
      <w:lvlText w:val="%4."/>
      <w:lvlJc w:val="left"/>
      <w:pPr>
        <w:ind w:left="2565" w:hanging="360"/>
      </w:pPr>
    </w:lvl>
    <w:lvl w:ilvl="4" w:tplc="040C0019">
      <w:start w:val="1"/>
      <w:numFmt w:val="lowerLetter"/>
      <w:lvlText w:val="%5."/>
      <w:lvlJc w:val="left"/>
      <w:pPr>
        <w:ind w:left="3285" w:hanging="360"/>
      </w:pPr>
    </w:lvl>
    <w:lvl w:ilvl="5" w:tplc="040C001B">
      <w:start w:val="1"/>
      <w:numFmt w:val="lowerRoman"/>
      <w:lvlText w:val="%6."/>
      <w:lvlJc w:val="right"/>
      <w:pPr>
        <w:ind w:left="4005" w:hanging="180"/>
      </w:pPr>
    </w:lvl>
    <w:lvl w:ilvl="6" w:tplc="040C000F">
      <w:start w:val="1"/>
      <w:numFmt w:val="decimal"/>
      <w:lvlText w:val="%7."/>
      <w:lvlJc w:val="left"/>
      <w:pPr>
        <w:ind w:left="4725" w:hanging="360"/>
      </w:pPr>
    </w:lvl>
    <w:lvl w:ilvl="7" w:tplc="040C0019">
      <w:start w:val="1"/>
      <w:numFmt w:val="lowerLetter"/>
      <w:lvlText w:val="%8."/>
      <w:lvlJc w:val="left"/>
      <w:pPr>
        <w:ind w:left="5445" w:hanging="360"/>
      </w:pPr>
    </w:lvl>
    <w:lvl w:ilvl="8" w:tplc="040C001B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A612CD9"/>
    <w:multiLevelType w:val="hybridMultilevel"/>
    <w:tmpl w:val="86DE6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49704">
    <w:abstractNumId w:val="13"/>
  </w:num>
  <w:num w:numId="2" w16cid:durableId="1684741608">
    <w:abstractNumId w:val="14"/>
  </w:num>
  <w:num w:numId="3" w16cid:durableId="665549379">
    <w:abstractNumId w:val="27"/>
  </w:num>
  <w:num w:numId="4" w16cid:durableId="1240334887">
    <w:abstractNumId w:val="23"/>
  </w:num>
  <w:num w:numId="5" w16cid:durableId="907495940">
    <w:abstractNumId w:val="1"/>
  </w:num>
  <w:num w:numId="6" w16cid:durableId="1001154287">
    <w:abstractNumId w:val="26"/>
  </w:num>
  <w:num w:numId="7" w16cid:durableId="1467972087">
    <w:abstractNumId w:val="2"/>
  </w:num>
  <w:num w:numId="8" w16cid:durableId="813911793">
    <w:abstractNumId w:val="16"/>
  </w:num>
  <w:num w:numId="9" w16cid:durableId="383480785">
    <w:abstractNumId w:val="22"/>
  </w:num>
  <w:num w:numId="10" w16cid:durableId="1526938653">
    <w:abstractNumId w:val="19"/>
  </w:num>
  <w:num w:numId="11" w16cid:durableId="1007635064">
    <w:abstractNumId w:val="29"/>
  </w:num>
  <w:num w:numId="12" w16cid:durableId="1660579607">
    <w:abstractNumId w:val="25"/>
  </w:num>
  <w:num w:numId="13" w16cid:durableId="1194420510">
    <w:abstractNumId w:val="11"/>
  </w:num>
  <w:num w:numId="14" w16cid:durableId="672144676">
    <w:abstractNumId w:val="30"/>
  </w:num>
  <w:num w:numId="15" w16cid:durableId="1337685625">
    <w:abstractNumId w:val="12"/>
  </w:num>
  <w:num w:numId="16" w16cid:durableId="1794010172">
    <w:abstractNumId w:val="17"/>
  </w:num>
  <w:num w:numId="17" w16cid:durableId="1807046152">
    <w:abstractNumId w:val="8"/>
  </w:num>
  <w:num w:numId="18" w16cid:durableId="1763600170">
    <w:abstractNumId w:val="3"/>
  </w:num>
  <w:num w:numId="19" w16cid:durableId="1660839294">
    <w:abstractNumId w:val="15"/>
  </w:num>
  <w:num w:numId="20" w16cid:durableId="658383766">
    <w:abstractNumId w:val="18"/>
  </w:num>
  <w:num w:numId="21" w16cid:durableId="594897229">
    <w:abstractNumId w:val="6"/>
  </w:num>
  <w:num w:numId="22" w16cid:durableId="1457216310">
    <w:abstractNumId w:val="0"/>
  </w:num>
  <w:num w:numId="23" w16cid:durableId="1722902144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4225354">
    <w:abstractNumId w:val="20"/>
  </w:num>
  <w:num w:numId="25" w16cid:durableId="742067153">
    <w:abstractNumId w:val="5"/>
  </w:num>
  <w:num w:numId="26" w16cid:durableId="425007217">
    <w:abstractNumId w:val="10"/>
  </w:num>
  <w:num w:numId="27" w16cid:durableId="817500567">
    <w:abstractNumId w:val="32"/>
  </w:num>
  <w:num w:numId="28" w16cid:durableId="186255027">
    <w:abstractNumId w:val="9"/>
  </w:num>
  <w:num w:numId="29" w16cid:durableId="1584798915">
    <w:abstractNumId w:val="4"/>
  </w:num>
  <w:num w:numId="30" w16cid:durableId="951060205">
    <w:abstractNumId w:val="21"/>
  </w:num>
  <w:num w:numId="31" w16cid:durableId="483816311">
    <w:abstractNumId w:val="28"/>
  </w:num>
  <w:num w:numId="32" w16cid:durableId="1671173004">
    <w:abstractNumId w:val="24"/>
  </w:num>
  <w:num w:numId="33" w16cid:durableId="1543203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A8"/>
    <w:rsid w:val="0000090C"/>
    <w:rsid w:val="000024DE"/>
    <w:rsid w:val="000044A6"/>
    <w:rsid w:val="00005FC2"/>
    <w:rsid w:val="00007C1B"/>
    <w:rsid w:val="00011CE8"/>
    <w:rsid w:val="00013FFE"/>
    <w:rsid w:val="00020DB1"/>
    <w:rsid w:val="00021506"/>
    <w:rsid w:val="000242CC"/>
    <w:rsid w:val="00025FE2"/>
    <w:rsid w:val="000261D8"/>
    <w:rsid w:val="0002659C"/>
    <w:rsid w:val="000270AF"/>
    <w:rsid w:val="00027434"/>
    <w:rsid w:val="000330A8"/>
    <w:rsid w:val="000342B3"/>
    <w:rsid w:val="00036EBB"/>
    <w:rsid w:val="00041DF3"/>
    <w:rsid w:val="00044992"/>
    <w:rsid w:val="000470F3"/>
    <w:rsid w:val="0005123F"/>
    <w:rsid w:val="00052C57"/>
    <w:rsid w:val="00055A91"/>
    <w:rsid w:val="00057A26"/>
    <w:rsid w:val="00061395"/>
    <w:rsid w:val="00064C79"/>
    <w:rsid w:val="00066BBE"/>
    <w:rsid w:val="00067685"/>
    <w:rsid w:val="00070729"/>
    <w:rsid w:val="00071BAE"/>
    <w:rsid w:val="00073660"/>
    <w:rsid w:val="00076052"/>
    <w:rsid w:val="00076289"/>
    <w:rsid w:val="00077A18"/>
    <w:rsid w:val="00077FE5"/>
    <w:rsid w:val="00086A52"/>
    <w:rsid w:val="00086E4E"/>
    <w:rsid w:val="00091022"/>
    <w:rsid w:val="0009628B"/>
    <w:rsid w:val="00096DAA"/>
    <w:rsid w:val="000A049A"/>
    <w:rsid w:val="000A27E5"/>
    <w:rsid w:val="000A415A"/>
    <w:rsid w:val="000B077E"/>
    <w:rsid w:val="000B152E"/>
    <w:rsid w:val="000B1AB1"/>
    <w:rsid w:val="000B1F5E"/>
    <w:rsid w:val="000B517D"/>
    <w:rsid w:val="000B6D02"/>
    <w:rsid w:val="000C0DC9"/>
    <w:rsid w:val="000C0FA3"/>
    <w:rsid w:val="000C1065"/>
    <w:rsid w:val="000C3CC7"/>
    <w:rsid w:val="000C6C27"/>
    <w:rsid w:val="000D6971"/>
    <w:rsid w:val="000D6E7D"/>
    <w:rsid w:val="000D6E95"/>
    <w:rsid w:val="000E08AB"/>
    <w:rsid w:val="000E0A4A"/>
    <w:rsid w:val="000E22B6"/>
    <w:rsid w:val="000E23AC"/>
    <w:rsid w:val="000E2FD7"/>
    <w:rsid w:val="000E4618"/>
    <w:rsid w:val="000E5E41"/>
    <w:rsid w:val="000E6081"/>
    <w:rsid w:val="000E65DA"/>
    <w:rsid w:val="000F3FFF"/>
    <w:rsid w:val="000F434B"/>
    <w:rsid w:val="000F7443"/>
    <w:rsid w:val="00100027"/>
    <w:rsid w:val="001007CF"/>
    <w:rsid w:val="00102C79"/>
    <w:rsid w:val="001047FA"/>
    <w:rsid w:val="00105433"/>
    <w:rsid w:val="00110F18"/>
    <w:rsid w:val="001112E4"/>
    <w:rsid w:val="001215A7"/>
    <w:rsid w:val="00121C4E"/>
    <w:rsid w:val="00124D5B"/>
    <w:rsid w:val="00125F15"/>
    <w:rsid w:val="00127AEC"/>
    <w:rsid w:val="00127D52"/>
    <w:rsid w:val="00130770"/>
    <w:rsid w:val="001315D4"/>
    <w:rsid w:val="00135D1C"/>
    <w:rsid w:val="00141A6D"/>
    <w:rsid w:val="00143B37"/>
    <w:rsid w:val="00144023"/>
    <w:rsid w:val="0014626A"/>
    <w:rsid w:val="001470EC"/>
    <w:rsid w:val="001475BA"/>
    <w:rsid w:val="00147D04"/>
    <w:rsid w:val="001514D5"/>
    <w:rsid w:val="00153217"/>
    <w:rsid w:val="00154236"/>
    <w:rsid w:val="0015536F"/>
    <w:rsid w:val="0015541E"/>
    <w:rsid w:val="00155B26"/>
    <w:rsid w:val="00156B56"/>
    <w:rsid w:val="001616E0"/>
    <w:rsid w:val="00163CD7"/>
    <w:rsid w:val="00163DBB"/>
    <w:rsid w:val="00163FA5"/>
    <w:rsid w:val="00164F75"/>
    <w:rsid w:val="001656B8"/>
    <w:rsid w:val="001665F1"/>
    <w:rsid w:val="00166732"/>
    <w:rsid w:val="00172716"/>
    <w:rsid w:val="00173207"/>
    <w:rsid w:val="00173432"/>
    <w:rsid w:val="00174424"/>
    <w:rsid w:val="0018033D"/>
    <w:rsid w:val="00182194"/>
    <w:rsid w:val="00182A13"/>
    <w:rsid w:val="0018350F"/>
    <w:rsid w:val="0018362C"/>
    <w:rsid w:val="00184746"/>
    <w:rsid w:val="00185453"/>
    <w:rsid w:val="00185B43"/>
    <w:rsid w:val="001901A2"/>
    <w:rsid w:val="001902E9"/>
    <w:rsid w:val="00190D0C"/>
    <w:rsid w:val="001912B9"/>
    <w:rsid w:val="001912C5"/>
    <w:rsid w:val="00192379"/>
    <w:rsid w:val="00194E30"/>
    <w:rsid w:val="001A1D51"/>
    <w:rsid w:val="001A7C3B"/>
    <w:rsid w:val="001B2605"/>
    <w:rsid w:val="001B5728"/>
    <w:rsid w:val="001B6E00"/>
    <w:rsid w:val="001C1E31"/>
    <w:rsid w:val="001C38C7"/>
    <w:rsid w:val="001C454E"/>
    <w:rsid w:val="001C6962"/>
    <w:rsid w:val="001C6D69"/>
    <w:rsid w:val="001C75BF"/>
    <w:rsid w:val="001D065C"/>
    <w:rsid w:val="001D0A07"/>
    <w:rsid w:val="001D1255"/>
    <w:rsid w:val="001D341F"/>
    <w:rsid w:val="001D4034"/>
    <w:rsid w:val="001D4B8F"/>
    <w:rsid w:val="001D51A7"/>
    <w:rsid w:val="001D7639"/>
    <w:rsid w:val="001E0A54"/>
    <w:rsid w:val="001E2556"/>
    <w:rsid w:val="001E469E"/>
    <w:rsid w:val="001E4819"/>
    <w:rsid w:val="001E4880"/>
    <w:rsid w:val="001E6090"/>
    <w:rsid w:val="001E6CDF"/>
    <w:rsid w:val="001F0C29"/>
    <w:rsid w:val="001F1DF5"/>
    <w:rsid w:val="001F48E8"/>
    <w:rsid w:val="001F5289"/>
    <w:rsid w:val="001F5607"/>
    <w:rsid w:val="001F6A22"/>
    <w:rsid w:val="00200225"/>
    <w:rsid w:val="00200482"/>
    <w:rsid w:val="00203A25"/>
    <w:rsid w:val="00206C6A"/>
    <w:rsid w:val="00207474"/>
    <w:rsid w:val="002107B4"/>
    <w:rsid w:val="00212809"/>
    <w:rsid w:val="00216162"/>
    <w:rsid w:val="00221778"/>
    <w:rsid w:val="0022597E"/>
    <w:rsid w:val="00226D63"/>
    <w:rsid w:val="00226F47"/>
    <w:rsid w:val="00227185"/>
    <w:rsid w:val="00227D3A"/>
    <w:rsid w:val="0023161A"/>
    <w:rsid w:val="00232627"/>
    <w:rsid w:val="00234AA9"/>
    <w:rsid w:val="00234C97"/>
    <w:rsid w:val="00237242"/>
    <w:rsid w:val="00240166"/>
    <w:rsid w:val="00241821"/>
    <w:rsid w:val="00243F4C"/>
    <w:rsid w:val="00244501"/>
    <w:rsid w:val="002448A5"/>
    <w:rsid w:val="002459DE"/>
    <w:rsid w:val="00247B40"/>
    <w:rsid w:val="002518BC"/>
    <w:rsid w:val="00256517"/>
    <w:rsid w:val="00256C70"/>
    <w:rsid w:val="00256D4F"/>
    <w:rsid w:val="00263B73"/>
    <w:rsid w:val="00266E5B"/>
    <w:rsid w:val="00270422"/>
    <w:rsid w:val="00272309"/>
    <w:rsid w:val="00273711"/>
    <w:rsid w:val="002750C9"/>
    <w:rsid w:val="002752DB"/>
    <w:rsid w:val="00275AF6"/>
    <w:rsid w:val="00276DD2"/>
    <w:rsid w:val="00277BEE"/>
    <w:rsid w:val="002844E1"/>
    <w:rsid w:val="0028541E"/>
    <w:rsid w:val="00285752"/>
    <w:rsid w:val="00285E1A"/>
    <w:rsid w:val="00286A90"/>
    <w:rsid w:val="0028792F"/>
    <w:rsid w:val="00291A4F"/>
    <w:rsid w:val="0029361C"/>
    <w:rsid w:val="002942A0"/>
    <w:rsid w:val="0029444A"/>
    <w:rsid w:val="002957C8"/>
    <w:rsid w:val="002A1E9E"/>
    <w:rsid w:val="002A2D4A"/>
    <w:rsid w:val="002A52CB"/>
    <w:rsid w:val="002A61E4"/>
    <w:rsid w:val="002A6B07"/>
    <w:rsid w:val="002B0892"/>
    <w:rsid w:val="002B3F1C"/>
    <w:rsid w:val="002B7665"/>
    <w:rsid w:val="002B7E4A"/>
    <w:rsid w:val="002C044A"/>
    <w:rsid w:val="002C0B5A"/>
    <w:rsid w:val="002C688A"/>
    <w:rsid w:val="002D088C"/>
    <w:rsid w:val="002D2892"/>
    <w:rsid w:val="002D305B"/>
    <w:rsid w:val="002D3CC8"/>
    <w:rsid w:val="002D7F3E"/>
    <w:rsid w:val="002F0966"/>
    <w:rsid w:val="002F62E6"/>
    <w:rsid w:val="002F7811"/>
    <w:rsid w:val="002F7E76"/>
    <w:rsid w:val="0030109E"/>
    <w:rsid w:val="00301798"/>
    <w:rsid w:val="00302D3C"/>
    <w:rsid w:val="0030316C"/>
    <w:rsid w:val="00303B1E"/>
    <w:rsid w:val="003065CB"/>
    <w:rsid w:val="00306EC0"/>
    <w:rsid w:val="00314224"/>
    <w:rsid w:val="003144EE"/>
    <w:rsid w:val="00316BD6"/>
    <w:rsid w:val="0031751C"/>
    <w:rsid w:val="003211DF"/>
    <w:rsid w:val="003222D2"/>
    <w:rsid w:val="00322631"/>
    <w:rsid w:val="00326701"/>
    <w:rsid w:val="003270A0"/>
    <w:rsid w:val="003307A6"/>
    <w:rsid w:val="003319E5"/>
    <w:rsid w:val="00331E47"/>
    <w:rsid w:val="00334EE4"/>
    <w:rsid w:val="0033718E"/>
    <w:rsid w:val="00337EA8"/>
    <w:rsid w:val="00342608"/>
    <w:rsid w:val="00343D11"/>
    <w:rsid w:val="00344A9B"/>
    <w:rsid w:val="00346568"/>
    <w:rsid w:val="00346FF2"/>
    <w:rsid w:val="00347DA6"/>
    <w:rsid w:val="003513FD"/>
    <w:rsid w:val="00353720"/>
    <w:rsid w:val="00357D9F"/>
    <w:rsid w:val="0036046B"/>
    <w:rsid w:val="00360E4F"/>
    <w:rsid w:val="00362711"/>
    <w:rsid w:val="003632AB"/>
    <w:rsid w:val="00364B1B"/>
    <w:rsid w:val="00365524"/>
    <w:rsid w:val="00370F6F"/>
    <w:rsid w:val="00371DD6"/>
    <w:rsid w:val="00372C6F"/>
    <w:rsid w:val="00372D49"/>
    <w:rsid w:val="003758B6"/>
    <w:rsid w:val="00375907"/>
    <w:rsid w:val="003761C9"/>
    <w:rsid w:val="003763CD"/>
    <w:rsid w:val="00377AB0"/>
    <w:rsid w:val="0038290A"/>
    <w:rsid w:val="00387AEB"/>
    <w:rsid w:val="00391288"/>
    <w:rsid w:val="003935CA"/>
    <w:rsid w:val="003954EC"/>
    <w:rsid w:val="003A226D"/>
    <w:rsid w:val="003A4398"/>
    <w:rsid w:val="003A65FD"/>
    <w:rsid w:val="003B0DA2"/>
    <w:rsid w:val="003B1B41"/>
    <w:rsid w:val="003B28BD"/>
    <w:rsid w:val="003B4A9B"/>
    <w:rsid w:val="003B748D"/>
    <w:rsid w:val="003B74B5"/>
    <w:rsid w:val="003C03F0"/>
    <w:rsid w:val="003C0D12"/>
    <w:rsid w:val="003C1EC4"/>
    <w:rsid w:val="003C2136"/>
    <w:rsid w:val="003C7DD1"/>
    <w:rsid w:val="003D2165"/>
    <w:rsid w:val="003D2A3D"/>
    <w:rsid w:val="003D4834"/>
    <w:rsid w:val="003D63F0"/>
    <w:rsid w:val="003D6862"/>
    <w:rsid w:val="003E6B78"/>
    <w:rsid w:val="003F1F12"/>
    <w:rsid w:val="003F1F87"/>
    <w:rsid w:val="003F3D59"/>
    <w:rsid w:val="003F49F4"/>
    <w:rsid w:val="00402814"/>
    <w:rsid w:val="00402D5C"/>
    <w:rsid w:val="0040582E"/>
    <w:rsid w:val="0040602D"/>
    <w:rsid w:val="0040606D"/>
    <w:rsid w:val="0040610A"/>
    <w:rsid w:val="00406481"/>
    <w:rsid w:val="0040764D"/>
    <w:rsid w:val="00407C77"/>
    <w:rsid w:val="00411FFD"/>
    <w:rsid w:val="004134A6"/>
    <w:rsid w:val="004141E3"/>
    <w:rsid w:val="00415BFF"/>
    <w:rsid w:val="004174F9"/>
    <w:rsid w:val="00422250"/>
    <w:rsid w:val="00422B95"/>
    <w:rsid w:val="00423907"/>
    <w:rsid w:val="00424A1B"/>
    <w:rsid w:val="004267C4"/>
    <w:rsid w:val="00431130"/>
    <w:rsid w:val="004339FE"/>
    <w:rsid w:val="00435C0B"/>
    <w:rsid w:val="004412FD"/>
    <w:rsid w:val="004520CB"/>
    <w:rsid w:val="00452341"/>
    <w:rsid w:val="004537C6"/>
    <w:rsid w:val="00456F79"/>
    <w:rsid w:val="00457E62"/>
    <w:rsid w:val="00460288"/>
    <w:rsid w:val="00460610"/>
    <w:rsid w:val="004608E8"/>
    <w:rsid w:val="00461A36"/>
    <w:rsid w:val="00461ADF"/>
    <w:rsid w:val="00463E66"/>
    <w:rsid w:val="00463FE0"/>
    <w:rsid w:val="0046588B"/>
    <w:rsid w:val="00467A2C"/>
    <w:rsid w:val="00467B77"/>
    <w:rsid w:val="00475039"/>
    <w:rsid w:val="00482113"/>
    <w:rsid w:val="004831BE"/>
    <w:rsid w:val="00490A4F"/>
    <w:rsid w:val="00492522"/>
    <w:rsid w:val="004927A0"/>
    <w:rsid w:val="00493DF7"/>
    <w:rsid w:val="004946F3"/>
    <w:rsid w:val="0049627F"/>
    <w:rsid w:val="004A0219"/>
    <w:rsid w:val="004A1862"/>
    <w:rsid w:val="004A32B8"/>
    <w:rsid w:val="004B051C"/>
    <w:rsid w:val="004B0B59"/>
    <w:rsid w:val="004B26D2"/>
    <w:rsid w:val="004B4670"/>
    <w:rsid w:val="004B4F06"/>
    <w:rsid w:val="004B5203"/>
    <w:rsid w:val="004B73DA"/>
    <w:rsid w:val="004C00EE"/>
    <w:rsid w:val="004C1ECB"/>
    <w:rsid w:val="004C30BC"/>
    <w:rsid w:val="004C7F72"/>
    <w:rsid w:val="004D3E4D"/>
    <w:rsid w:val="004E0B62"/>
    <w:rsid w:val="004E1589"/>
    <w:rsid w:val="004E3940"/>
    <w:rsid w:val="004E4B5E"/>
    <w:rsid w:val="004E6B4B"/>
    <w:rsid w:val="004F2C4C"/>
    <w:rsid w:val="004F41B6"/>
    <w:rsid w:val="004F4A35"/>
    <w:rsid w:val="004F51EE"/>
    <w:rsid w:val="004F6CAC"/>
    <w:rsid w:val="00500189"/>
    <w:rsid w:val="00500755"/>
    <w:rsid w:val="00503881"/>
    <w:rsid w:val="0050576F"/>
    <w:rsid w:val="005066D7"/>
    <w:rsid w:val="0050671E"/>
    <w:rsid w:val="00510E44"/>
    <w:rsid w:val="00512059"/>
    <w:rsid w:val="00512E93"/>
    <w:rsid w:val="00517EAC"/>
    <w:rsid w:val="00520699"/>
    <w:rsid w:val="0052094B"/>
    <w:rsid w:val="005212C6"/>
    <w:rsid w:val="0052293E"/>
    <w:rsid w:val="00523BE3"/>
    <w:rsid w:val="00525A8A"/>
    <w:rsid w:val="00527CB3"/>
    <w:rsid w:val="00531D1F"/>
    <w:rsid w:val="00531F6E"/>
    <w:rsid w:val="00535C21"/>
    <w:rsid w:val="005416EE"/>
    <w:rsid w:val="00541DDB"/>
    <w:rsid w:val="00542A68"/>
    <w:rsid w:val="005447AA"/>
    <w:rsid w:val="005447C0"/>
    <w:rsid w:val="00544911"/>
    <w:rsid w:val="00545A7B"/>
    <w:rsid w:val="00545BAB"/>
    <w:rsid w:val="00550F70"/>
    <w:rsid w:val="00552209"/>
    <w:rsid w:val="00555A02"/>
    <w:rsid w:val="00557B5F"/>
    <w:rsid w:val="005640E1"/>
    <w:rsid w:val="00565142"/>
    <w:rsid w:val="005704C0"/>
    <w:rsid w:val="005717B4"/>
    <w:rsid w:val="00571AD4"/>
    <w:rsid w:val="0057236D"/>
    <w:rsid w:val="00582059"/>
    <w:rsid w:val="0058379F"/>
    <w:rsid w:val="00583F54"/>
    <w:rsid w:val="00587B0D"/>
    <w:rsid w:val="00596082"/>
    <w:rsid w:val="005A0955"/>
    <w:rsid w:val="005A26C2"/>
    <w:rsid w:val="005A3EFB"/>
    <w:rsid w:val="005A4527"/>
    <w:rsid w:val="005A6848"/>
    <w:rsid w:val="005B127A"/>
    <w:rsid w:val="005B40BD"/>
    <w:rsid w:val="005B4C1C"/>
    <w:rsid w:val="005B5C1B"/>
    <w:rsid w:val="005B607A"/>
    <w:rsid w:val="005B75F8"/>
    <w:rsid w:val="005B7BDE"/>
    <w:rsid w:val="005C0302"/>
    <w:rsid w:val="005C4B21"/>
    <w:rsid w:val="005C551D"/>
    <w:rsid w:val="005C61B5"/>
    <w:rsid w:val="005C74C7"/>
    <w:rsid w:val="005D5DA4"/>
    <w:rsid w:val="005D6685"/>
    <w:rsid w:val="005D798A"/>
    <w:rsid w:val="005E1E4D"/>
    <w:rsid w:val="005E295D"/>
    <w:rsid w:val="005E3A82"/>
    <w:rsid w:val="005E3DB2"/>
    <w:rsid w:val="005E42E8"/>
    <w:rsid w:val="005E4453"/>
    <w:rsid w:val="005F14F9"/>
    <w:rsid w:val="005F1892"/>
    <w:rsid w:val="005F1916"/>
    <w:rsid w:val="005F3B70"/>
    <w:rsid w:val="005F5E86"/>
    <w:rsid w:val="005F7B2C"/>
    <w:rsid w:val="006020CA"/>
    <w:rsid w:val="00605E97"/>
    <w:rsid w:val="0060623B"/>
    <w:rsid w:val="00606BFA"/>
    <w:rsid w:val="00606CD5"/>
    <w:rsid w:val="00607341"/>
    <w:rsid w:val="00610AA1"/>
    <w:rsid w:val="00610E5A"/>
    <w:rsid w:val="00610FB0"/>
    <w:rsid w:val="006201EB"/>
    <w:rsid w:val="00621F60"/>
    <w:rsid w:val="006241EA"/>
    <w:rsid w:val="00626217"/>
    <w:rsid w:val="00630928"/>
    <w:rsid w:val="00633934"/>
    <w:rsid w:val="006349EC"/>
    <w:rsid w:val="00636EFF"/>
    <w:rsid w:val="0063787A"/>
    <w:rsid w:val="00640F70"/>
    <w:rsid w:val="00642332"/>
    <w:rsid w:val="00642D77"/>
    <w:rsid w:val="00643CB5"/>
    <w:rsid w:val="0064423B"/>
    <w:rsid w:val="00644DCB"/>
    <w:rsid w:val="00646ADA"/>
    <w:rsid w:val="00647657"/>
    <w:rsid w:val="0065180D"/>
    <w:rsid w:val="00656E8E"/>
    <w:rsid w:val="00656F04"/>
    <w:rsid w:val="00657FB9"/>
    <w:rsid w:val="006623BE"/>
    <w:rsid w:val="00662FC0"/>
    <w:rsid w:val="0066556D"/>
    <w:rsid w:val="00665E75"/>
    <w:rsid w:val="006671B8"/>
    <w:rsid w:val="00671842"/>
    <w:rsid w:val="00672923"/>
    <w:rsid w:val="00672973"/>
    <w:rsid w:val="00672995"/>
    <w:rsid w:val="0067329E"/>
    <w:rsid w:val="00673C39"/>
    <w:rsid w:val="0067421B"/>
    <w:rsid w:val="00675106"/>
    <w:rsid w:val="0067601D"/>
    <w:rsid w:val="00676D8D"/>
    <w:rsid w:val="006804E6"/>
    <w:rsid w:val="00684DA2"/>
    <w:rsid w:val="00690E9F"/>
    <w:rsid w:val="00693986"/>
    <w:rsid w:val="00694037"/>
    <w:rsid w:val="00694850"/>
    <w:rsid w:val="00695AB1"/>
    <w:rsid w:val="00695EFD"/>
    <w:rsid w:val="00697D09"/>
    <w:rsid w:val="006A1822"/>
    <w:rsid w:val="006A25EC"/>
    <w:rsid w:val="006A2786"/>
    <w:rsid w:val="006A36BD"/>
    <w:rsid w:val="006A5639"/>
    <w:rsid w:val="006A5E50"/>
    <w:rsid w:val="006A645F"/>
    <w:rsid w:val="006B21D0"/>
    <w:rsid w:val="006B2E88"/>
    <w:rsid w:val="006B5CA8"/>
    <w:rsid w:val="006C3C28"/>
    <w:rsid w:val="006C4CDB"/>
    <w:rsid w:val="006C548F"/>
    <w:rsid w:val="006D1E11"/>
    <w:rsid w:val="006D7999"/>
    <w:rsid w:val="006E248B"/>
    <w:rsid w:val="006E466B"/>
    <w:rsid w:val="006E66FD"/>
    <w:rsid w:val="006E7FA8"/>
    <w:rsid w:val="006F115D"/>
    <w:rsid w:val="006F37E9"/>
    <w:rsid w:val="006F46EE"/>
    <w:rsid w:val="006F67D8"/>
    <w:rsid w:val="00701623"/>
    <w:rsid w:val="0070234B"/>
    <w:rsid w:val="00702893"/>
    <w:rsid w:val="00711932"/>
    <w:rsid w:val="007124DD"/>
    <w:rsid w:val="00712D96"/>
    <w:rsid w:val="007131ED"/>
    <w:rsid w:val="00713398"/>
    <w:rsid w:val="007142FE"/>
    <w:rsid w:val="00715EDE"/>
    <w:rsid w:val="00720798"/>
    <w:rsid w:val="00722C85"/>
    <w:rsid w:val="007250AF"/>
    <w:rsid w:val="0072652E"/>
    <w:rsid w:val="00727948"/>
    <w:rsid w:val="00730864"/>
    <w:rsid w:val="00731C2B"/>
    <w:rsid w:val="00731ED5"/>
    <w:rsid w:val="00733E5A"/>
    <w:rsid w:val="007357A6"/>
    <w:rsid w:val="00744661"/>
    <w:rsid w:val="00747E8F"/>
    <w:rsid w:val="00750BE9"/>
    <w:rsid w:val="00751A96"/>
    <w:rsid w:val="007529B7"/>
    <w:rsid w:val="00753995"/>
    <w:rsid w:val="0075583E"/>
    <w:rsid w:val="00762F48"/>
    <w:rsid w:val="007636CB"/>
    <w:rsid w:val="00764586"/>
    <w:rsid w:val="0076557A"/>
    <w:rsid w:val="00766A58"/>
    <w:rsid w:val="00771742"/>
    <w:rsid w:val="00775ED7"/>
    <w:rsid w:val="0077686A"/>
    <w:rsid w:val="00777AE7"/>
    <w:rsid w:val="00780ACD"/>
    <w:rsid w:val="00780B25"/>
    <w:rsid w:val="00784386"/>
    <w:rsid w:val="007853E7"/>
    <w:rsid w:val="00791E7E"/>
    <w:rsid w:val="00793A48"/>
    <w:rsid w:val="007961EB"/>
    <w:rsid w:val="0079727D"/>
    <w:rsid w:val="007A0502"/>
    <w:rsid w:val="007A15B0"/>
    <w:rsid w:val="007A4372"/>
    <w:rsid w:val="007A48C1"/>
    <w:rsid w:val="007A7A3D"/>
    <w:rsid w:val="007B0A9C"/>
    <w:rsid w:val="007B21FB"/>
    <w:rsid w:val="007B273D"/>
    <w:rsid w:val="007B51CC"/>
    <w:rsid w:val="007B530D"/>
    <w:rsid w:val="007B597E"/>
    <w:rsid w:val="007B6C6D"/>
    <w:rsid w:val="007B6DB2"/>
    <w:rsid w:val="007B74C1"/>
    <w:rsid w:val="007B7D14"/>
    <w:rsid w:val="007C13B3"/>
    <w:rsid w:val="007C1591"/>
    <w:rsid w:val="007C2072"/>
    <w:rsid w:val="007C317D"/>
    <w:rsid w:val="007C4062"/>
    <w:rsid w:val="007C5328"/>
    <w:rsid w:val="007D07F4"/>
    <w:rsid w:val="007E3995"/>
    <w:rsid w:val="007E51D2"/>
    <w:rsid w:val="007E5C3F"/>
    <w:rsid w:val="007E758C"/>
    <w:rsid w:val="007F0718"/>
    <w:rsid w:val="007F6A26"/>
    <w:rsid w:val="0080073B"/>
    <w:rsid w:val="00801B51"/>
    <w:rsid w:val="008029BB"/>
    <w:rsid w:val="00806CC4"/>
    <w:rsid w:val="00810F72"/>
    <w:rsid w:val="00811AB2"/>
    <w:rsid w:val="00811DA7"/>
    <w:rsid w:val="008136BE"/>
    <w:rsid w:val="00813D0B"/>
    <w:rsid w:val="00815159"/>
    <w:rsid w:val="008157E9"/>
    <w:rsid w:val="008163E2"/>
    <w:rsid w:val="008174B9"/>
    <w:rsid w:val="0082082D"/>
    <w:rsid w:val="00822C0C"/>
    <w:rsid w:val="00826E77"/>
    <w:rsid w:val="00826FC4"/>
    <w:rsid w:val="00827D0C"/>
    <w:rsid w:val="00830A02"/>
    <w:rsid w:val="008314CD"/>
    <w:rsid w:val="00831D6E"/>
    <w:rsid w:val="00832048"/>
    <w:rsid w:val="00832437"/>
    <w:rsid w:val="00834C4A"/>
    <w:rsid w:val="008355BC"/>
    <w:rsid w:val="0083617A"/>
    <w:rsid w:val="00843A5B"/>
    <w:rsid w:val="00845C75"/>
    <w:rsid w:val="00850F46"/>
    <w:rsid w:val="008524D8"/>
    <w:rsid w:val="00854937"/>
    <w:rsid w:val="0085520D"/>
    <w:rsid w:val="0085584B"/>
    <w:rsid w:val="00856CF8"/>
    <w:rsid w:val="00861763"/>
    <w:rsid w:val="00863D4F"/>
    <w:rsid w:val="008648B8"/>
    <w:rsid w:val="00867467"/>
    <w:rsid w:val="00870F89"/>
    <w:rsid w:val="008744B9"/>
    <w:rsid w:val="00876511"/>
    <w:rsid w:val="00876C34"/>
    <w:rsid w:val="00881064"/>
    <w:rsid w:val="00882416"/>
    <w:rsid w:val="00885CCD"/>
    <w:rsid w:val="00886903"/>
    <w:rsid w:val="008870AB"/>
    <w:rsid w:val="00893636"/>
    <w:rsid w:val="00895308"/>
    <w:rsid w:val="008953B4"/>
    <w:rsid w:val="00895A5B"/>
    <w:rsid w:val="008A0383"/>
    <w:rsid w:val="008A093B"/>
    <w:rsid w:val="008A22A0"/>
    <w:rsid w:val="008B1DAF"/>
    <w:rsid w:val="008B4947"/>
    <w:rsid w:val="008B67B8"/>
    <w:rsid w:val="008B7F37"/>
    <w:rsid w:val="008C0A93"/>
    <w:rsid w:val="008C4F41"/>
    <w:rsid w:val="008C55F0"/>
    <w:rsid w:val="008C6DB9"/>
    <w:rsid w:val="008D0311"/>
    <w:rsid w:val="008D394D"/>
    <w:rsid w:val="008D3B41"/>
    <w:rsid w:val="008D5798"/>
    <w:rsid w:val="008D5FDD"/>
    <w:rsid w:val="008D7BBA"/>
    <w:rsid w:val="008E1401"/>
    <w:rsid w:val="008E19AF"/>
    <w:rsid w:val="008E3187"/>
    <w:rsid w:val="008E3884"/>
    <w:rsid w:val="008E39E2"/>
    <w:rsid w:val="008E4116"/>
    <w:rsid w:val="008F38D7"/>
    <w:rsid w:val="008F440B"/>
    <w:rsid w:val="008F45E6"/>
    <w:rsid w:val="008F489B"/>
    <w:rsid w:val="008F5D91"/>
    <w:rsid w:val="008F6BB2"/>
    <w:rsid w:val="00910124"/>
    <w:rsid w:val="00913FBA"/>
    <w:rsid w:val="00914ABD"/>
    <w:rsid w:val="00916DCE"/>
    <w:rsid w:val="00917B40"/>
    <w:rsid w:val="0092190C"/>
    <w:rsid w:val="00922E3A"/>
    <w:rsid w:val="00922E75"/>
    <w:rsid w:val="00923347"/>
    <w:rsid w:val="00923CD8"/>
    <w:rsid w:val="009304B6"/>
    <w:rsid w:val="009306A9"/>
    <w:rsid w:val="00930ACE"/>
    <w:rsid w:val="00930EA0"/>
    <w:rsid w:val="00931AA0"/>
    <w:rsid w:val="00934478"/>
    <w:rsid w:val="00934792"/>
    <w:rsid w:val="009352F5"/>
    <w:rsid w:val="009365B5"/>
    <w:rsid w:val="00940A96"/>
    <w:rsid w:val="00941E59"/>
    <w:rsid w:val="00944325"/>
    <w:rsid w:val="009447F4"/>
    <w:rsid w:val="00950412"/>
    <w:rsid w:val="00950840"/>
    <w:rsid w:val="00951767"/>
    <w:rsid w:val="0095303D"/>
    <w:rsid w:val="009544A0"/>
    <w:rsid w:val="00960230"/>
    <w:rsid w:val="00965AD8"/>
    <w:rsid w:val="00965C8E"/>
    <w:rsid w:val="00967AAD"/>
    <w:rsid w:val="00970796"/>
    <w:rsid w:val="00970A95"/>
    <w:rsid w:val="00972549"/>
    <w:rsid w:val="00972759"/>
    <w:rsid w:val="00973904"/>
    <w:rsid w:val="00975CE8"/>
    <w:rsid w:val="00983399"/>
    <w:rsid w:val="00983F09"/>
    <w:rsid w:val="00984100"/>
    <w:rsid w:val="00984FF4"/>
    <w:rsid w:val="009865EC"/>
    <w:rsid w:val="00986C3D"/>
    <w:rsid w:val="009921A1"/>
    <w:rsid w:val="0099242D"/>
    <w:rsid w:val="00993693"/>
    <w:rsid w:val="00993C02"/>
    <w:rsid w:val="00994031"/>
    <w:rsid w:val="009943F9"/>
    <w:rsid w:val="00997E8B"/>
    <w:rsid w:val="009A0FD5"/>
    <w:rsid w:val="009A16ED"/>
    <w:rsid w:val="009A4316"/>
    <w:rsid w:val="009A46D2"/>
    <w:rsid w:val="009A5E62"/>
    <w:rsid w:val="009A6A04"/>
    <w:rsid w:val="009A6C0C"/>
    <w:rsid w:val="009B1536"/>
    <w:rsid w:val="009B1872"/>
    <w:rsid w:val="009B212E"/>
    <w:rsid w:val="009B2847"/>
    <w:rsid w:val="009B781E"/>
    <w:rsid w:val="009C45C7"/>
    <w:rsid w:val="009C64BF"/>
    <w:rsid w:val="009D03DF"/>
    <w:rsid w:val="009D524A"/>
    <w:rsid w:val="009D785A"/>
    <w:rsid w:val="009D7DCE"/>
    <w:rsid w:val="009E4F21"/>
    <w:rsid w:val="009E6997"/>
    <w:rsid w:val="009E7AEE"/>
    <w:rsid w:val="009F1F0D"/>
    <w:rsid w:val="009F36AD"/>
    <w:rsid w:val="009F3BF6"/>
    <w:rsid w:val="009F4252"/>
    <w:rsid w:val="009F42F8"/>
    <w:rsid w:val="009F562F"/>
    <w:rsid w:val="009F70E7"/>
    <w:rsid w:val="009F7A19"/>
    <w:rsid w:val="00A00285"/>
    <w:rsid w:val="00A0195E"/>
    <w:rsid w:val="00A033F8"/>
    <w:rsid w:val="00A042F9"/>
    <w:rsid w:val="00A04C50"/>
    <w:rsid w:val="00A05F84"/>
    <w:rsid w:val="00A100C3"/>
    <w:rsid w:val="00A114C3"/>
    <w:rsid w:val="00A141A1"/>
    <w:rsid w:val="00A14568"/>
    <w:rsid w:val="00A1460B"/>
    <w:rsid w:val="00A153A8"/>
    <w:rsid w:val="00A15A70"/>
    <w:rsid w:val="00A15A71"/>
    <w:rsid w:val="00A15E23"/>
    <w:rsid w:val="00A21FC6"/>
    <w:rsid w:val="00A22099"/>
    <w:rsid w:val="00A22C7A"/>
    <w:rsid w:val="00A2494E"/>
    <w:rsid w:val="00A25417"/>
    <w:rsid w:val="00A2675B"/>
    <w:rsid w:val="00A26CA2"/>
    <w:rsid w:val="00A2702F"/>
    <w:rsid w:val="00A2752E"/>
    <w:rsid w:val="00A27F97"/>
    <w:rsid w:val="00A30693"/>
    <w:rsid w:val="00A33124"/>
    <w:rsid w:val="00A41EC6"/>
    <w:rsid w:val="00A451F2"/>
    <w:rsid w:val="00A50BA3"/>
    <w:rsid w:val="00A50FCA"/>
    <w:rsid w:val="00A515B9"/>
    <w:rsid w:val="00A51A2D"/>
    <w:rsid w:val="00A5495C"/>
    <w:rsid w:val="00A54F63"/>
    <w:rsid w:val="00A55E27"/>
    <w:rsid w:val="00A57171"/>
    <w:rsid w:val="00A64FBD"/>
    <w:rsid w:val="00A66364"/>
    <w:rsid w:val="00A67518"/>
    <w:rsid w:val="00A712DD"/>
    <w:rsid w:val="00A71454"/>
    <w:rsid w:val="00A7255F"/>
    <w:rsid w:val="00A75585"/>
    <w:rsid w:val="00A75E4A"/>
    <w:rsid w:val="00A76E1E"/>
    <w:rsid w:val="00A84CF6"/>
    <w:rsid w:val="00A85525"/>
    <w:rsid w:val="00A9075C"/>
    <w:rsid w:val="00A923B1"/>
    <w:rsid w:val="00A93D69"/>
    <w:rsid w:val="00A950D8"/>
    <w:rsid w:val="00AA2203"/>
    <w:rsid w:val="00AA5C60"/>
    <w:rsid w:val="00AA6277"/>
    <w:rsid w:val="00AB10DB"/>
    <w:rsid w:val="00AB4606"/>
    <w:rsid w:val="00AB5301"/>
    <w:rsid w:val="00AB6BB2"/>
    <w:rsid w:val="00AC0CBB"/>
    <w:rsid w:val="00AC2AD7"/>
    <w:rsid w:val="00AC4A23"/>
    <w:rsid w:val="00AC6CB9"/>
    <w:rsid w:val="00AC7CF0"/>
    <w:rsid w:val="00AD2EDE"/>
    <w:rsid w:val="00AD3924"/>
    <w:rsid w:val="00AD4290"/>
    <w:rsid w:val="00AD479A"/>
    <w:rsid w:val="00AD51EC"/>
    <w:rsid w:val="00AD5CCE"/>
    <w:rsid w:val="00AD6AC3"/>
    <w:rsid w:val="00AE3F1B"/>
    <w:rsid w:val="00AE476F"/>
    <w:rsid w:val="00AE4B24"/>
    <w:rsid w:val="00AE6FCF"/>
    <w:rsid w:val="00AF029B"/>
    <w:rsid w:val="00AF324A"/>
    <w:rsid w:val="00AF3908"/>
    <w:rsid w:val="00AF4F47"/>
    <w:rsid w:val="00AF6285"/>
    <w:rsid w:val="00B03B80"/>
    <w:rsid w:val="00B13A05"/>
    <w:rsid w:val="00B14FBA"/>
    <w:rsid w:val="00B16675"/>
    <w:rsid w:val="00B169AF"/>
    <w:rsid w:val="00B16CC2"/>
    <w:rsid w:val="00B16E07"/>
    <w:rsid w:val="00B179DD"/>
    <w:rsid w:val="00B21EAD"/>
    <w:rsid w:val="00B23591"/>
    <w:rsid w:val="00B24880"/>
    <w:rsid w:val="00B259B6"/>
    <w:rsid w:val="00B26476"/>
    <w:rsid w:val="00B26A72"/>
    <w:rsid w:val="00B30A2D"/>
    <w:rsid w:val="00B30EA3"/>
    <w:rsid w:val="00B3113B"/>
    <w:rsid w:val="00B3746B"/>
    <w:rsid w:val="00B42240"/>
    <w:rsid w:val="00B458AF"/>
    <w:rsid w:val="00B4739B"/>
    <w:rsid w:val="00B47A29"/>
    <w:rsid w:val="00B60B63"/>
    <w:rsid w:val="00B61C16"/>
    <w:rsid w:val="00B61EC2"/>
    <w:rsid w:val="00B627FA"/>
    <w:rsid w:val="00B6378E"/>
    <w:rsid w:val="00B658C1"/>
    <w:rsid w:val="00B65CD2"/>
    <w:rsid w:val="00B6747C"/>
    <w:rsid w:val="00B74D7A"/>
    <w:rsid w:val="00B75ADC"/>
    <w:rsid w:val="00B75E74"/>
    <w:rsid w:val="00B77E5B"/>
    <w:rsid w:val="00B800D1"/>
    <w:rsid w:val="00B82B82"/>
    <w:rsid w:val="00B865B7"/>
    <w:rsid w:val="00B95DD9"/>
    <w:rsid w:val="00B97943"/>
    <w:rsid w:val="00BA12C7"/>
    <w:rsid w:val="00BA2C7A"/>
    <w:rsid w:val="00BA2CFB"/>
    <w:rsid w:val="00BB57AE"/>
    <w:rsid w:val="00BB5D9B"/>
    <w:rsid w:val="00BB6394"/>
    <w:rsid w:val="00BC1454"/>
    <w:rsid w:val="00BC2BFB"/>
    <w:rsid w:val="00BC2C25"/>
    <w:rsid w:val="00BC3C29"/>
    <w:rsid w:val="00BC4D33"/>
    <w:rsid w:val="00BC501A"/>
    <w:rsid w:val="00BD3F1D"/>
    <w:rsid w:val="00BD4564"/>
    <w:rsid w:val="00BD4798"/>
    <w:rsid w:val="00BD55B8"/>
    <w:rsid w:val="00BD62BB"/>
    <w:rsid w:val="00BD64CF"/>
    <w:rsid w:val="00BE1407"/>
    <w:rsid w:val="00BE2B4D"/>
    <w:rsid w:val="00BE6AA9"/>
    <w:rsid w:val="00BE7CFE"/>
    <w:rsid w:val="00BF225C"/>
    <w:rsid w:val="00BF232A"/>
    <w:rsid w:val="00BF3DF8"/>
    <w:rsid w:val="00BF5A43"/>
    <w:rsid w:val="00BF6C0A"/>
    <w:rsid w:val="00C0101E"/>
    <w:rsid w:val="00C01BC6"/>
    <w:rsid w:val="00C02019"/>
    <w:rsid w:val="00C03640"/>
    <w:rsid w:val="00C0371C"/>
    <w:rsid w:val="00C03DC3"/>
    <w:rsid w:val="00C06048"/>
    <w:rsid w:val="00C06B46"/>
    <w:rsid w:val="00C10FC0"/>
    <w:rsid w:val="00C13429"/>
    <w:rsid w:val="00C17405"/>
    <w:rsid w:val="00C2131B"/>
    <w:rsid w:val="00C220D0"/>
    <w:rsid w:val="00C23FC0"/>
    <w:rsid w:val="00C25C2A"/>
    <w:rsid w:val="00C25C7F"/>
    <w:rsid w:val="00C312E7"/>
    <w:rsid w:val="00C31683"/>
    <w:rsid w:val="00C31CF6"/>
    <w:rsid w:val="00C32415"/>
    <w:rsid w:val="00C32452"/>
    <w:rsid w:val="00C32EE8"/>
    <w:rsid w:val="00C34105"/>
    <w:rsid w:val="00C35070"/>
    <w:rsid w:val="00C461B4"/>
    <w:rsid w:val="00C47E84"/>
    <w:rsid w:val="00C507A6"/>
    <w:rsid w:val="00C5166F"/>
    <w:rsid w:val="00C543DF"/>
    <w:rsid w:val="00C551F3"/>
    <w:rsid w:val="00C55D7C"/>
    <w:rsid w:val="00C56B6F"/>
    <w:rsid w:val="00C60845"/>
    <w:rsid w:val="00C60AC5"/>
    <w:rsid w:val="00C631AE"/>
    <w:rsid w:val="00C65CBC"/>
    <w:rsid w:val="00C70391"/>
    <w:rsid w:val="00C70A56"/>
    <w:rsid w:val="00C732F0"/>
    <w:rsid w:val="00C74009"/>
    <w:rsid w:val="00C75066"/>
    <w:rsid w:val="00C750BF"/>
    <w:rsid w:val="00C75359"/>
    <w:rsid w:val="00C80F3F"/>
    <w:rsid w:val="00C81A64"/>
    <w:rsid w:val="00C8393C"/>
    <w:rsid w:val="00C86D71"/>
    <w:rsid w:val="00C87032"/>
    <w:rsid w:val="00C87153"/>
    <w:rsid w:val="00C92443"/>
    <w:rsid w:val="00C9637E"/>
    <w:rsid w:val="00C96B81"/>
    <w:rsid w:val="00C97A3C"/>
    <w:rsid w:val="00CA10A7"/>
    <w:rsid w:val="00CA66D5"/>
    <w:rsid w:val="00CA72DD"/>
    <w:rsid w:val="00CA7E2C"/>
    <w:rsid w:val="00CB3830"/>
    <w:rsid w:val="00CB6150"/>
    <w:rsid w:val="00CB7659"/>
    <w:rsid w:val="00CC722C"/>
    <w:rsid w:val="00CD0279"/>
    <w:rsid w:val="00CD1AC0"/>
    <w:rsid w:val="00CD5141"/>
    <w:rsid w:val="00CD76CA"/>
    <w:rsid w:val="00CE0150"/>
    <w:rsid w:val="00CE0336"/>
    <w:rsid w:val="00CE155A"/>
    <w:rsid w:val="00CE3D55"/>
    <w:rsid w:val="00CE3F8C"/>
    <w:rsid w:val="00CE4373"/>
    <w:rsid w:val="00CE48A9"/>
    <w:rsid w:val="00CE630B"/>
    <w:rsid w:val="00CE7AC7"/>
    <w:rsid w:val="00CE7CFB"/>
    <w:rsid w:val="00CF17C9"/>
    <w:rsid w:val="00CF2C4B"/>
    <w:rsid w:val="00CF4C21"/>
    <w:rsid w:val="00CF603D"/>
    <w:rsid w:val="00D00225"/>
    <w:rsid w:val="00D052B3"/>
    <w:rsid w:val="00D068F8"/>
    <w:rsid w:val="00D11A72"/>
    <w:rsid w:val="00D12FEA"/>
    <w:rsid w:val="00D15602"/>
    <w:rsid w:val="00D15B76"/>
    <w:rsid w:val="00D17B84"/>
    <w:rsid w:val="00D20B25"/>
    <w:rsid w:val="00D219EB"/>
    <w:rsid w:val="00D2244E"/>
    <w:rsid w:val="00D23068"/>
    <w:rsid w:val="00D23394"/>
    <w:rsid w:val="00D260DC"/>
    <w:rsid w:val="00D27173"/>
    <w:rsid w:val="00D308FE"/>
    <w:rsid w:val="00D3189A"/>
    <w:rsid w:val="00D338C5"/>
    <w:rsid w:val="00D343D0"/>
    <w:rsid w:val="00D35D8B"/>
    <w:rsid w:val="00D36AA4"/>
    <w:rsid w:val="00D455AF"/>
    <w:rsid w:val="00D45EDE"/>
    <w:rsid w:val="00D46837"/>
    <w:rsid w:val="00D46E93"/>
    <w:rsid w:val="00D50F54"/>
    <w:rsid w:val="00D512B1"/>
    <w:rsid w:val="00D523DE"/>
    <w:rsid w:val="00D52BA6"/>
    <w:rsid w:val="00D5429C"/>
    <w:rsid w:val="00D554B0"/>
    <w:rsid w:val="00D56713"/>
    <w:rsid w:val="00D6504B"/>
    <w:rsid w:val="00D65D4F"/>
    <w:rsid w:val="00D83B69"/>
    <w:rsid w:val="00D8449A"/>
    <w:rsid w:val="00D85442"/>
    <w:rsid w:val="00D87FC6"/>
    <w:rsid w:val="00D94B76"/>
    <w:rsid w:val="00D97B2A"/>
    <w:rsid w:val="00DA0E22"/>
    <w:rsid w:val="00DA1D2D"/>
    <w:rsid w:val="00DA2E8E"/>
    <w:rsid w:val="00DA3E55"/>
    <w:rsid w:val="00DB142D"/>
    <w:rsid w:val="00DB4CE4"/>
    <w:rsid w:val="00DB690A"/>
    <w:rsid w:val="00DB69FE"/>
    <w:rsid w:val="00DC16D8"/>
    <w:rsid w:val="00DC2E2A"/>
    <w:rsid w:val="00DC2EAC"/>
    <w:rsid w:val="00DC6EA6"/>
    <w:rsid w:val="00DC6F65"/>
    <w:rsid w:val="00DD11A8"/>
    <w:rsid w:val="00DD1A00"/>
    <w:rsid w:val="00DD1A72"/>
    <w:rsid w:val="00DD5574"/>
    <w:rsid w:val="00DD6223"/>
    <w:rsid w:val="00DD7553"/>
    <w:rsid w:val="00DE138C"/>
    <w:rsid w:val="00DE65AA"/>
    <w:rsid w:val="00DF1DE2"/>
    <w:rsid w:val="00DF3EFA"/>
    <w:rsid w:val="00DF4BEE"/>
    <w:rsid w:val="00E0188C"/>
    <w:rsid w:val="00E05F48"/>
    <w:rsid w:val="00E07A79"/>
    <w:rsid w:val="00E153A8"/>
    <w:rsid w:val="00E15E86"/>
    <w:rsid w:val="00E15F44"/>
    <w:rsid w:val="00E161D7"/>
    <w:rsid w:val="00E20075"/>
    <w:rsid w:val="00E20190"/>
    <w:rsid w:val="00E228BD"/>
    <w:rsid w:val="00E22C14"/>
    <w:rsid w:val="00E2317C"/>
    <w:rsid w:val="00E2356E"/>
    <w:rsid w:val="00E23A05"/>
    <w:rsid w:val="00E25914"/>
    <w:rsid w:val="00E25F5D"/>
    <w:rsid w:val="00E303F1"/>
    <w:rsid w:val="00E30DD5"/>
    <w:rsid w:val="00E31DAB"/>
    <w:rsid w:val="00E32F54"/>
    <w:rsid w:val="00E365DD"/>
    <w:rsid w:val="00E41C9E"/>
    <w:rsid w:val="00E42520"/>
    <w:rsid w:val="00E43AFA"/>
    <w:rsid w:val="00E46236"/>
    <w:rsid w:val="00E47271"/>
    <w:rsid w:val="00E51024"/>
    <w:rsid w:val="00E53D7E"/>
    <w:rsid w:val="00E5494A"/>
    <w:rsid w:val="00E57D23"/>
    <w:rsid w:val="00E60E94"/>
    <w:rsid w:val="00E6248B"/>
    <w:rsid w:val="00E62983"/>
    <w:rsid w:val="00E66CBA"/>
    <w:rsid w:val="00E715B1"/>
    <w:rsid w:val="00E71C95"/>
    <w:rsid w:val="00E7587A"/>
    <w:rsid w:val="00E75CDF"/>
    <w:rsid w:val="00E77308"/>
    <w:rsid w:val="00E77A3E"/>
    <w:rsid w:val="00E801DE"/>
    <w:rsid w:val="00E80A6A"/>
    <w:rsid w:val="00E82080"/>
    <w:rsid w:val="00E82FFD"/>
    <w:rsid w:val="00E853CA"/>
    <w:rsid w:val="00E874DB"/>
    <w:rsid w:val="00E90AD3"/>
    <w:rsid w:val="00E90F07"/>
    <w:rsid w:val="00E91B5C"/>
    <w:rsid w:val="00E93AC7"/>
    <w:rsid w:val="00E96FFE"/>
    <w:rsid w:val="00EA0438"/>
    <w:rsid w:val="00EA1D62"/>
    <w:rsid w:val="00EA1F1D"/>
    <w:rsid w:val="00EA30D6"/>
    <w:rsid w:val="00EA437B"/>
    <w:rsid w:val="00EA6BC3"/>
    <w:rsid w:val="00EA6E38"/>
    <w:rsid w:val="00EB032E"/>
    <w:rsid w:val="00EB068B"/>
    <w:rsid w:val="00EB1317"/>
    <w:rsid w:val="00EB2076"/>
    <w:rsid w:val="00EB3CDE"/>
    <w:rsid w:val="00EB40E7"/>
    <w:rsid w:val="00EB416F"/>
    <w:rsid w:val="00EB6B30"/>
    <w:rsid w:val="00EB77EC"/>
    <w:rsid w:val="00EC02A8"/>
    <w:rsid w:val="00EC11F2"/>
    <w:rsid w:val="00EC14C0"/>
    <w:rsid w:val="00EC4D50"/>
    <w:rsid w:val="00EC5B16"/>
    <w:rsid w:val="00EC666A"/>
    <w:rsid w:val="00ED0F26"/>
    <w:rsid w:val="00ED321C"/>
    <w:rsid w:val="00ED4EF8"/>
    <w:rsid w:val="00EE0399"/>
    <w:rsid w:val="00EE40BD"/>
    <w:rsid w:val="00EE6008"/>
    <w:rsid w:val="00EF168D"/>
    <w:rsid w:val="00EF18BD"/>
    <w:rsid w:val="00EF195C"/>
    <w:rsid w:val="00EF4139"/>
    <w:rsid w:val="00EF4255"/>
    <w:rsid w:val="00EF4CB8"/>
    <w:rsid w:val="00EF7195"/>
    <w:rsid w:val="00F03271"/>
    <w:rsid w:val="00F0488C"/>
    <w:rsid w:val="00F05947"/>
    <w:rsid w:val="00F06524"/>
    <w:rsid w:val="00F07CE1"/>
    <w:rsid w:val="00F07E52"/>
    <w:rsid w:val="00F11C85"/>
    <w:rsid w:val="00F12CC0"/>
    <w:rsid w:val="00F13B00"/>
    <w:rsid w:val="00F142BB"/>
    <w:rsid w:val="00F16B69"/>
    <w:rsid w:val="00F20314"/>
    <w:rsid w:val="00F215B9"/>
    <w:rsid w:val="00F22EC3"/>
    <w:rsid w:val="00F232B5"/>
    <w:rsid w:val="00F26160"/>
    <w:rsid w:val="00F26BF7"/>
    <w:rsid w:val="00F2729E"/>
    <w:rsid w:val="00F27F75"/>
    <w:rsid w:val="00F30926"/>
    <w:rsid w:val="00F323B1"/>
    <w:rsid w:val="00F33971"/>
    <w:rsid w:val="00F345E3"/>
    <w:rsid w:val="00F37248"/>
    <w:rsid w:val="00F459F9"/>
    <w:rsid w:val="00F45C2D"/>
    <w:rsid w:val="00F461C6"/>
    <w:rsid w:val="00F5455F"/>
    <w:rsid w:val="00F557C3"/>
    <w:rsid w:val="00F55BD1"/>
    <w:rsid w:val="00F564CC"/>
    <w:rsid w:val="00F64961"/>
    <w:rsid w:val="00F70D48"/>
    <w:rsid w:val="00F7197A"/>
    <w:rsid w:val="00F75E47"/>
    <w:rsid w:val="00F77344"/>
    <w:rsid w:val="00F801A9"/>
    <w:rsid w:val="00F808C0"/>
    <w:rsid w:val="00F81032"/>
    <w:rsid w:val="00F819C7"/>
    <w:rsid w:val="00F82459"/>
    <w:rsid w:val="00F83ED5"/>
    <w:rsid w:val="00F8440A"/>
    <w:rsid w:val="00F86145"/>
    <w:rsid w:val="00F86D09"/>
    <w:rsid w:val="00F86D0A"/>
    <w:rsid w:val="00F87CB9"/>
    <w:rsid w:val="00F91A15"/>
    <w:rsid w:val="00F934ED"/>
    <w:rsid w:val="00F962E5"/>
    <w:rsid w:val="00F97670"/>
    <w:rsid w:val="00FA12B7"/>
    <w:rsid w:val="00FA1BB4"/>
    <w:rsid w:val="00FA3B0B"/>
    <w:rsid w:val="00FA59D8"/>
    <w:rsid w:val="00FA7792"/>
    <w:rsid w:val="00FB1033"/>
    <w:rsid w:val="00FB19D0"/>
    <w:rsid w:val="00FB2C13"/>
    <w:rsid w:val="00FB2C54"/>
    <w:rsid w:val="00FB6883"/>
    <w:rsid w:val="00FC19F8"/>
    <w:rsid w:val="00FC1DD7"/>
    <w:rsid w:val="00FC1E78"/>
    <w:rsid w:val="00FC4AFD"/>
    <w:rsid w:val="00FC5F1E"/>
    <w:rsid w:val="00FD03D9"/>
    <w:rsid w:val="00FD2B42"/>
    <w:rsid w:val="00FD3500"/>
    <w:rsid w:val="00FD5A9D"/>
    <w:rsid w:val="00FE3CD5"/>
    <w:rsid w:val="00FE4F6A"/>
    <w:rsid w:val="00FF0F0D"/>
    <w:rsid w:val="00FF0FA6"/>
    <w:rsid w:val="00FF10A7"/>
    <w:rsid w:val="00FF6726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F099"/>
  <w15:chartTrackingRefBased/>
  <w15:docId w15:val="{69AEA1C3-A7BF-49D8-A4F9-49889D4B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6B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F67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1A36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2259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597E"/>
  </w:style>
  <w:style w:type="paragraph" w:styleId="Pieddepage">
    <w:name w:val="footer"/>
    <w:basedOn w:val="Normal"/>
    <w:link w:val="PieddepageCar"/>
    <w:uiPriority w:val="99"/>
    <w:unhideWhenUsed/>
    <w:rsid w:val="002259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597E"/>
  </w:style>
  <w:style w:type="character" w:styleId="Marquedecommentaire">
    <w:name w:val="annotation reference"/>
    <w:basedOn w:val="Policepardfaut"/>
    <w:uiPriority w:val="99"/>
    <w:semiHidden/>
    <w:unhideWhenUsed/>
    <w:rsid w:val="00E472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4727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4727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72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727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7271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271"/>
    <w:rPr>
      <w:rFonts w:ascii="Times New Roman" w:hAnsi="Times New Roman" w:cs="Times New Roman"/>
      <w:sz w:val="18"/>
      <w:szCs w:val="18"/>
    </w:rPr>
  </w:style>
  <w:style w:type="paragraph" w:customStyle="1" w:styleId="xxmsonormal">
    <w:name w:val="xxmsonormal"/>
    <w:basedOn w:val="Normal"/>
    <w:rsid w:val="00E41C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E41C9E"/>
  </w:style>
  <w:style w:type="paragraph" w:styleId="Paragraphedeliste">
    <w:name w:val="List Paragraph"/>
    <w:basedOn w:val="Normal"/>
    <w:uiPriority w:val="34"/>
    <w:qFormat/>
    <w:rsid w:val="00A41EC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853CA"/>
    <w:rPr>
      <w:b/>
      <w:bCs/>
    </w:rPr>
  </w:style>
  <w:style w:type="character" w:styleId="Lienhypertexte">
    <w:name w:val="Hyperlink"/>
    <w:basedOn w:val="Policepardfaut"/>
    <w:uiPriority w:val="99"/>
    <w:unhideWhenUsed/>
    <w:rsid w:val="00EF18B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18B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B40BD"/>
  </w:style>
  <w:style w:type="table" w:styleId="Grilledutableau">
    <w:name w:val="Table Grid"/>
    <w:basedOn w:val="TableauNormal"/>
    <w:uiPriority w:val="39"/>
    <w:rsid w:val="005F1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6F67D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2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3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5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1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7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5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416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.biogents.com/?lang=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https://eu.biogents.com/?lang=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.biogents.com/?lang=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ogents@agence-profil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41E91C9741E418D02A2AF8728DCA0" ma:contentTypeVersion="21" ma:contentTypeDescription="Crée un document." ma:contentTypeScope="" ma:versionID="3bb4169750ec1acdd5add15d407bf657">
  <xsd:schema xmlns:xsd="http://www.w3.org/2001/XMLSchema" xmlns:xs="http://www.w3.org/2001/XMLSchema" xmlns:p="http://schemas.microsoft.com/office/2006/metadata/properties" xmlns:ns2="6d0cea7e-22f4-48c3-91a0-b3d2df2eb36b" xmlns:ns3="ecc5107b-4b45-4466-a92b-4a131fab38cf" targetNamespace="http://schemas.microsoft.com/office/2006/metadata/properties" ma:root="true" ma:fieldsID="65b0555dbee2593eb10d394c6ae707eb" ns2:_="" ns3:_="">
    <xsd:import namespace="6d0cea7e-22f4-48c3-91a0-b3d2df2eb36b"/>
    <xsd:import namespace="ecc5107b-4b45-4466-a92b-4a131fab3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cea7e-22f4-48c3-91a0-b3d2df2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14b183f5-090a-4544-8fff-081d2145f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5107b-4b45-4466-a92b-4a131fab3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6794121-204d-4b32-94e4-3569162aebcc}" ma:internalName="TaxCatchAll" ma:showField="CatchAllData" ma:web="ecc5107b-4b45-4466-a92b-4a131fab3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cea7e-22f4-48c3-91a0-b3d2df2eb36b">
      <Terms xmlns="http://schemas.microsoft.com/office/infopath/2007/PartnerControls"/>
    </lcf76f155ced4ddcb4097134ff3c332f>
    <TaxCatchAll xmlns="ecc5107b-4b45-4466-a92b-4a131fab38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775A5-3EBF-4A2B-B02B-65B7F1075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cea7e-22f4-48c3-91a0-b3d2df2eb36b"/>
    <ds:schemaRef ds:uri="ecc5107b-4b45-4466-a92b-4a131fab3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07B05-2CCA-44AD-9833-FEF6B326F7AC}">
  <ds:schemaRefs>
    <ds:schemaRef ds:uri="http://schemas.microsoft.com/office/2006/metadata/properties"/>
    <ds:schemaRef ds:uri="http://schemas.microsoft.com/office/infopath/2007/PartnerControls"/>
    <ds:schemaRef ds:uri="6d0cea7e-22f4-48c3-91a0-b3d2df2eb36b"/>
    <ds:schemaRef ds:uri="ecc5107b-4b45-4466-a92b-4a131fab38cf"/>
  </ds:schemaRefs>
</ds:datastoreItem>
</file>

<file path=customXml/itemProps3.xml><?xml version="1.0" encoding="utf-8"?>
<ds:datastoreItem xmlns:ds="http://schemas.openxmlformats.org/officeDocument/2006/customXml" ds:itemID="{C1D52ECF-A9AE-40BE-9992-5973FE4AE3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6939C9-5AD8-4517-8970-53DC1B018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844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Links>
    <vt:vector size="12" baseType="variant">
      <vt:variant>
        <vt:i4>983156</vt:i4>
      </vt:variant>
      <vt:variant>
        <vt:i4>3</vt:i4>
      </vt:variant>
      <vt:variant>
        <vt:i4>0</vt:i4>
      </vt:variant>
      <vt:variant>
        <vt:i4>5</vt:i4>
      </vt:variant>
      <vt:variant>
        <vt:lpwstr>mailto:sbm@agence-profile.com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https://lifescience.sbm-company.com/fr/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Lesbros</dc:creator>
  <cp:keywords/>
  <dc:description/>
  <cp:lastModifiedBy>Anna Lesbros</cp:lastModifiedBy>
  <cp:revision>46</cp:revision>
  <cp:lastPrinted>2023-02-02T18:04:00Z</cp:lastPrinted>
  <dcterms:created xsi:type="dcterms:W3CDTF">2025-04-15T13:21:00Z</dcterms:created>
  <dcterms:modified xsi:type="dcterms:W3CDTF">2025-05-20T16:37:00Z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0x010100C3041E91C9741E418D02A2AF8728DCA0</vt:lpwstr>
  </property>
  <property fmtid="{D5CDD505-2E9C-101B-9397-08002B2CF9AE}" pid="3" name="MediaServiceImageTags">
    <vt:lpwstr/>
  </property>
</Properties>
</file>